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DEAD01A" w14:textId="36CAA280" w:rsidR="00FC12AE" w:rsidRDefault="00871FD0" w:rsidP="00FC12AE">
      <w:pPr>
        <w:pStyle w:val="Default"/>
        <w:jc w:val="center"/>
      </w:pPr>
      <w:r>
        <w:rPr>
          <w:rFonts w:asciiTheme="majorHAnsi" w:hAnsiTheme="majorHAnsi" w:cstheme="majorHAnsi"/>
          <w:b/>
          <w:bCs/>
        </w:rPr>
        <w:t>Zakup i dostawa</w:t>
      </w:r>
      <w:r w:rsidR="00FC12AE" w:rsidRPr="00E86251">
        <w:rPr>
          <w:rFonts w:asciiTheme="majorHAnsi" w:hAnsiTheme="majorHAnsi" w:cstheme="majorHAnsi"/>
          <w:b/>
          <w:bCs/>
        </w:rPr>
        <w:t xml:space="preserve"> Kapturk</w:t>
      </w:r>
      <w:r>
        <w:rPr>
          <w:rFonts w:asciiTheme="majorHAnsi" w:hAnsiTheme="majorHAnsi" w:cstheme="majorHAnsi"/>
          <w:b/>
          <w:bCs/>
        </w:rPr>
        <w:t>ów</w:t>
      </w:r>
      <w:r w:rsidR="00FC12AE" w:rsidRPr="00E86251">
        <w:rPr>
          <w:rFonts w:asciiTheme="majorHAnsi" w:hAnsiTheme="majorHAnsi" w:cstheme="majorHAnsi"/>
          <w:b/>
          <w:bCs/>
        </w:rPr>
        <w:t xml:space="preserve"> ClearScan dla 50MH dla sondy liniowej UBM średnica 25 mm</w:t>
      </w:r>
    </w:p>
    <w:p w14:paraId="388F2019" w14:textId="23B45F20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FC12AE">
        <w:rPr>
          <w:rFonts w:asciiTheme="majorHAnsi" w:hAnsiTheme="majorHAnsi" w:cstheme="majorHAnsi"/>
          <w:b/>
          <w:bCs/>
          <w:u w:val="single"/>
        </w:rPr>
        <w:t>4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2DDD330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</w:t>
      </w:r>
      <w:r>
        <w:rPr>
          <w:rFonts w:asciiTheme="majorHAnsi" w:eastAsia="Calibri" w:hAnsiTheme="majorHAnsi" w:cstheme="majorHAnsi"/>
          <w:sz w:val="22"/>
          <w:szCs w:val="22"/>
        </w:rPr>
        <w:br/>
      </w: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9574466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FC12A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8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46CB67DE" w14:textId="5C240E88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38650BD5" w14:textId="442C446D" w:rsidR="00E50547" w:rsidRDefault="00F141DF" w:rsidP="008B5C8F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sectPr w:rsidR="00E50547" w:rsidSect="002E581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091D0E22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FC12AE">
      <w:rPr>
        <w:rFonts w:asciiTheme="majorHAnsi" w:hAnsiTheme="majorHAnsi" w:cstheme="majorHAnsi"/>
        <w:i/>
        <w:iCs/>
        <w:sz w:val="20"/>
        <w:szCs w:val="20"/>
      </w:rPr>
      <w:t>4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33B4B428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FC12AE">
      <w:rPr>
        <w:rFonts w:asciiTheme="majorHAnsi" w:hAnsiTheme="majorHAnsi" w:cstheme="majorHAnsi"/>
        <w:i/>
        <w:iCs/>
        <w:sz w:val="20"/>
        <w:szCs w:val="20"/>
      </w:rPr>
      <w:t>4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F4BDF"/>
    <w:rsid w:val="001149FB"/>
    <w:rsid w:val="00132304"/>
    <w:rsid w:val="001B78A8"/>
    <w:rsid w:val="002069A2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C1E34"/>
    <w:rsid w:val="006D5368"/>
    <w:rsid w:val="006E16CE"/>
    <w:rsid w:val="007445AC"/>
    <w:rsid w:val="00750D5F"/>
    <w:rsid w:val="00763090"/>
    <w:rsid w:val="007B5173"/>
    <w:rsid w:val="007C0745"/>
    <w:rsid w:val="007E320C"/>
    <w:rsid w:val="007E50E2"/>
    <w:rsid w:val="007F1041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A544B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CF5DE3"/>
    <w:rsid w:val="00D1316E"/>
    <w:rsid w:val="00D16115"/>
    <w:rsid w:val="00D37DF5"/>
    <w:rsid w:val="00D70904"/>
    <w:rsid w:val="00D747DD"/>
    <w:rsid w:val="00DD7B31"/>
    <w:rsid w:val="00E50547"/>
    <w:rsid w:val="00E6087D"/>
    <w:rsid w:val="00E87B32"/>
    <w:rsid w:val="00EB516B"/>
    <w:rsid w:val="00EC7062"/>
    <w:rsid w:val="00EE6380"/>
    <w:rsid w:val="00F141DF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20</cp:revision>
  <cp:lastPrinted>2023-03-14T10:25:00Z</cp:lastPrinted>
  <dcterms:created xsi:type="dcterms:W3CDTF">2022-05-06T10:40:00Z</dcterms:created>
  <dcterms:modified xsi:type="dcterms:W3CDTF">2023-03-14T13:45:00Z</dcterms:modified>
</cp:coreProperties>
</file>