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37" w:rsidRPr="005F20D1" w:rsidRDefault="00E32A37" w:rsidP="005F20D1">
      <w:pPr>
        <w:spacing w:before="120" w:after="120"/>
        <w:jc w:val="right"/>
        <w:rPr>
          <w:rFonts w:asciiTheme="majorHAnsi" w:hAnsiTheme="majorHAnsi" w:cstheme="majorHAnsi"/>
          <w:b/>
          <w:bCs/>
          <w:sz w:val="22"/>
          <w:szCs w:val="22"/>
          <w:lang w:eastAsia="pl-PL"/>
        </w:rPr>
      </w:pPr>
      <w:r w:rsidRPr="005F20D1">
        <w:rPr>
          <w:rFonts w:asciiTheme="majorHAnsi" w:hAnsiTheme="majorHAnsi" w:cstheme="majorHAnsi"/>
          <w:b/>
          <w:bCs/>
          <w:sz w:val="22"/>
          <w:szCs w:val="22"/>
          <w:lang w:eastAsia="pl-PL"/>
        </w:rPr>
        <w:t>Załącznik nr 5 do SIWZ</w:t>
      </w:r>
    </w:p>
    <w:p w:rsidR="00E32A37" w:rsidRPr="005F20D1" w:rsidRDefault="00E32A37" w:rsidP="005F20D1">
      <w:pPr>
        <w:spacing w:before="120" w:after="120"/>
        <w:rPr>
          <w:rFonts w:asciiTheme="majorHAnsi" w:hAnsiTheme="majorHAnsi" w:cstheme="majorHAnsi"/>
          <w:b/>
          <w:bCs/>
          <w:sz w:val="22"/>
          <w:szCs w:val="22"/>
          <w:lang w:eastAsia="pl-PL"/>
        </w:rPr>
      </w:pPr>
    </w:p>
    <w:tbl>
      <w:tblPr>
        <w:tblpPr w:leftFromText="141" w:rightFromText="141" w:vertAnchor="text" w:horzAnchor="margin" w:tblpXSpec="center" w:tblpY="-99"/>
        <w:tblW w:w="92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8"/>
        <w:gridCol w:w="6187"/>
      </w:tblGrid>
      <w:tr w:rsidR="00E32A37" w:rsidRPr="005F20D1" w:rsidTr="00E32A37">
        <w:trPr>
          <w:trHeight w:val="1248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A37" w:rsidRPr="005F20D1" w:rsidRDefault="00E32A37" w:rsidP="005F20D1">
            <w:pPr>
              <w:snapToGrid w:val="0"/>
              <w:spacing w:before="120" w:after="120"/>
              <w:jc w:val="center"/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pl-PL"/>
              </w:rPr>
            </w:pPr>
          </w:p>
          <w:p w:rsidR="00E32A37" w:rsidRPr="005F20D1" w:rsidRDefault="00E32A37" w:rsidP="005F20D1">
            <w:pPr>
              <w:spacing w:before="120" w:after="120"/>
              <w:jc w:val="center"/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pl-PL"/>
              </w:rPr>
            </w:pPr>
          </w:p>
          <w:p w:rsidR="00E32A37" w:rsidRPr="005F20D1" w:rsidRDefault="00E32A37" w:rsidP="005F20D1">
            <w:pPr>
              <w:spacing w:before="120" w:after="120"/>
              <w:jc w:val="center"/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pl-PL"/>
              </w:rPr>
            </w:pPr>
          </w:p>
          <w:p w:rsidR="00E32A37" w:rsidRPr="005F20D1" w:rsidRDefault="00E32A37" w:rsidP="005F20D1">
            <w:pPr>
              <w:spacing w:before="120" w:after="120"/>
              <w:jc w:val="center"/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pl-PL"/>
              </w:rPr>
            </w:pPr>
          </w:p>
          <w:p w:rsidR="00E32A37" w:rsidRPr="005F20D1" w:rsidRDefault="00E32A37" w:rsidP="005F20D1">
            <w:pPr>
              <w:spacing w:before="120" w:after="120"/>
              <w:jc w:val="both"/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pl-PL"/>
              </w:rPr>
            </w:pPr>
            <w:r w:rsidRPr="005F20D1"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pl-PL"/>
              </w:rPr>
              <w:t xml:space="preserve">              </w:t>
            </w:r>
          </w:p>
          <w:p w:rsidR="00E32A37" w:rsidRPr="005F20D1" w:rsidRDefault="00E32A37" w:rsidP="005F20D1">
            <w:pPr>
              <w:spacing w:before="120" w:after="120"/>
              <w:jc w:val="center"/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pl-PL"/>
              </w:rPr>
            </w:pPr>
            <w:r w:rsidRPr="005F20D1"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pl-PL"/>
              </w:rPr>
              <w:t>(pieczęć Wykonawcy)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E32A37" w:rsidRPr="005F20D1" w:rsidRDefault="007F6954" w:rsidP="005F20D1">
            <w:pPr>
              <w:shd w:val="clear" w:color="auto" w:fill="E6E6E6"/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pl-PL"/>
              </w:rPr>
            </w:pPr>
            <w:r w:rsidRPr="005F20D1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pl-PL"/>
              </w:rPr>
              <w:t>Instrukcja złożenia oświadczenia, o którym mowa w art. 25a ust.1 ustawy Pzp (JEDZ)</w:t>
            </w:r>
          </w:p>
          <w:p w:rsidR="00E32A37" w:rsidRPr="005F20D1" w:rsidRDefault="00E32A37" w:rsidP="005F20D1">
            <w:pPr>
              <w:spacing w:before="120" w:after="120"/>
              <w:ind w:left="1620" w:right="-828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pl-PL"/>
              </w:rPr>
            </w:pPr>
            <w:r w:rsidRPr="005F20D1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pl-PL"/>
              </w:rPr>
              <w:t>(zgodnie z art. 22 ust. 1)</w:t>
            </w:r>
          </w:p>
        </w:tc>
      </w:tr>
    </w:tbl>
    <w:p w:rsidR="00E32A37" w:rsidRPr="005F20D1" w:rsidRDefault="00E32A37" w:rsidP="005F20D1">
      <w:pPr>
        <w:spacing w:before="120" w:after="120"/>
        <w:jc w:val="both"/>
        <w:rPr>
          <w:rFonts w:asciiTheme="majorHAnsi" w:hAnsiTheme="majorHAnsi" w:cstheme="majorHAnsi"/>
          <w:b/>
          <w:bCs/>
          <w:sz w:val="22"/>
          <w:szCs w:val="22"/>
          <w:lang w:eastAsia="pl-PL"/>
        </w:rPr>
      </w:pPr>
      <w:r w:rsidRPr="005F20D1">
        <w:rPr>
          <w:rFonts w:asciiTheme="majorHAnsi" w:hAnsiTheme="majorHAnsi" w:cstheme="majorHAnsi"/>
          <w:sz w:val="22"/>
          <w:szCs w:val="22"/>
          <w:lang w:eastAsia="pl-PL"/>
        </w:rPr>
        <w:t>Wykonawca w postępowaniu o udzielenie zamówienia prowadzonego w trybie przetargu nieograniczonego na:</w:t>
      </w:r>
      <w:r w:rsidRPr="005F20D1">
        <w:rPr>
          <w:rFonts w:asciiTheme="majorHAnsi" w:hAnsiTheme="majorHAnsi" w:cstheme="majorHAnsi"/>
          <w:b/>
          <w:bCs/>
          <w:sz w:val="22"/>
          <w:szCs w:val="22"/>
          <w:lang w:eastAsia="pl-PL"/>
        </w:rPr>
        <w:t xml:space="preserve"> </w:t>
      </w:r>
    </w:p>
    <w:p w:rsidR="00F37B46" w:rsidRPr="00A52B6F" w:rsidRDefault="00F37B46" w:rsidP="00F37B46">
      <w:pPr>
        <w:pStyle w:val="Akapitzlist"/>
        <w:overflowPunct/>
        <w:autoSpaceDE/>
        <w:autoSpaceDN/>
        <w:adjustRightInd/>
        <w:spacing w:before="120" w:after="120"/>
        <w:contextualSpacing w:val="0"/>
        <w:jc w:val="center"/>
        <w:textAlignment w:val="auto"/>
        <w:rPr>
          <w:rFonts w:asciiTheme="majorHAnsi" w:hAnsiTheme="majorHAnsi" w:cstheme="majorHAnsi"/>
          <w:b/>
          <w:sz w:val="22"/>
          <w:szCs w:val="22"/>
          <w:lang w:eastAsia="pl-PL"/>
        </w:rPr>
      </w:pPr>
      <w:r w:rsidRPr="00A52B6F">
        <w:rPr>
          <w:rFonts w:asciiTheme="majorHAnsi" w:hAnsiTheme="majorHAnsi" w:cstheme="majorHAnsi"/>
          <w:b/>
          <w:bCs/>
          <w:sz w:val="22"/>
          <w:szCs w:val="22"/>
        </w:rPr>
        <w:t>„</w:t>
      </w:r>
      <w:r w:rsidRPr="00A52B6F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Świadczenie usługi </w:t>
      </w:r>
      <w:r w:rsidRPr="006F6E97">
        <w:rPr>
          <w:rFonts w:asciiTheme="majorHAnsi" w:hAnsiTheme="majorHAnsi" w:cstheme="majorHAnsi"/>
          <w:b/>
          <w:bCs/>
          <w:sz w:val="22"/>
          <w:szCs w:val="22"/>
          <w:lang w:val="pl-PL"/>
        </w:rPr>
        <w:t>nadzoru inwestorskiego</w:t>
      </w:r>
      <w:r w:rsidRPr="00A52B6F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  <w:r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dla </w:t>
      </w:r>
      <w:r w:rsidRPr="00A52B6F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realizacji </w:t>
      </w:r>
      <w:r>
        <w:rPr>
          <w:rFonts w:asciiTheme="majorHAnsi" w:hAnsiTheme="majorHAnsi" w:cstheme="majorHAnsi"/>
          <w:b/>
          <w:bCs/>
          <w:sz w:val="22"/>
          <w:szCs w:val="22"/>
          <w:lang w:val="pl-PL"/>
        </w:rPr>
        <w:t>inwestycji</w:t>
      </w:r>
      <w:r w:rsidRPr="00A52B6F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pn.: Nadbudowa, rozbudowa</w:t>
      </w:r>
      <w:r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i</w:t>
      </w:r>
      <w:r w:rsidRPr="00A52B6F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przebudowa </w:t>
      </w:r>
      <w:r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budynku </w:t>
      </w:r>
      <w:r w:rsidRPr="00A52B6F">
        <w:rPr>
          <w:rFonts w:asciiTheme="majorHAnsi" w:hAnsiTheme="majorHAnsi" w:cstheme="majorHAnsi"/>
          <w:b/>
          <w:bCs/>
          <w:sz w:val="22"/>
          <w:szCs w:val="22"/>
          <w:lang w:val="pl-PL"/>
        </w:rPr>
        <w:t>Szpitala Okulistycznego przy ul. Sierakowskiego nr 13</w:t>
      </w:r>
      <w:r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  <w:r w:rsidRPr="001757BB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oraz </w:t>
      </w:r>
      <w:r w:rsidRPr="006F6E97">
        <w:rPr>
          <w:rFonts w:ascii="Calibri Light" w:hAnsi="Calibri Light" w:cs="Calibri Light"/>
          <w:b/>
          <w:sz w:val="22"/>
          <w:szCs w:val="22"/>
        </w:rPr>
        <w:t>przebudow</w:t>
      </w:r>
      <w:r w:rsidRPr="006F6E97">
        <w:rPr>
          <w:rFonts w:ascii="Calibri Light" w:hAnsi="Calibri Light" w:cs="Calibri Light"/>
          <w:b/>
          <w:sz w:val="22"/>
          <w:szCs w:val="22"/>
          <w:lang w:val="pl-PL"/>
        </w:rPr>
        <w:t>a</w:t>
      </w:r>
      <w:r w:rsidRPr="006F6E97">
        <w:rPr>
          <w:rFonts w:ascii="Calibri Light" w:hAnsi="Calibri Light" w:cs="Calibri Light"/>
          <w:b/>
          <w:sz w:val="22"/>
          <w:szCs w:val="22"/>
        </w:rPr>
        <w:t xml:space="preserve"> bloku operacyjnego ze sterylizatornią w budynku szpitaln</w:t>
      </w:r>
      <w:r>
        <w:rPr>
          <w:rFonts w:ascii="Calibri Light" w:hAnsi="Calibri Light" w:cs="Calibri Light"/>
          <w:b/>
          <w:sz w:val="22"/>
          <w:szCs w:val="22"/>
          <w:lang w:val="pl-PL"/>
        </w:rPr>
        <w:t>ym</w:t>
      </w:r>
      <w:r w:rsidRPr="00A52B6F">
        <w:rPr>
          <w:rFonts w:asciiTheme="majorHAnsi" w:hAnsiTheme="majorHAnsi" w:cstheme="majorHAnsi"/>
          <w:b/>
          <w:sz w:val="22"/>
          <w:szCs w:val="22"/>
          <w:lang w:val="pl-PL" w:eastAsia="pl-PL"/>
        </w:rPr>
        <w:t>”</w:t>
      </w:r>
    </w:p>
    <w:p w:rsidR="00E32A37" w:rsidRPr="005F20D1" w:rsidRDefault="00E32A37" w:rsidP="005F20D1">
      <w:pPr>
        <w:spacing w:before="120" w:after="120"/>
        <w:jc w:val="center"/>
        <w:rPr>
          <w:rFonts w:asciiTheme="majorHAnsi" w:hAnsiTheme="majorHAnsi" w:cstheme="majorHAnsi"/>
          <w:sz w:val="22"/>
          <w:szCs w:val="22"/>
          <w:lang w:eastAsia="pl-PL"/>
        </w:rPr>
      </w:pPr>
      <w:r w:rsidRPr="005F20D1">
        <w:rPr>
          <w:rFonts w:asciiTheme="majorHAnsi" w:hAnsiTheme="majorHAnsi" w:cstheme="majorHAnsi"/>
          <w:sz w:val="22"/>
          <w:szCs w:val="22"/>
          <w:lang w:eastAsia="pl-PL"/>
        </w:rPr>
        <w:t xml:space="preserve">Znak sprawy: </w:t>
      </w:r>
      <w:r w:rsidR="007C6081">
        <w:rPr>
          <w:rFonts w:asciiTheme="majorHAnsi" w:hAnsiTheme="majorHAnsi" w:cstheme="majorHAnsi"/>
          <w:b/>
          <w:bCs/>
          <w:sz w:val="22"/>
          <w:szCs w:val="22"/>
          <w:lang w:eastAsia="pl-PL"/>
        </w:rPr>
        <w:t>ZP/07/2018</w:t>
      </w:r>
      <w:bookmarkStart w:id="0" w:name="_GoBack"/>
      <w:bookmarkEnd w:id="0"/>
    </w:p>
    <w:p w:rsidR="005F20D1" w:rsidRDefault="00E32A37" w:rsidP="005F20D1">
      <w:pPr>
        <w:tabs>
          <w:tab w:val="left" w:pos="0"/>
        </w:tabs>
        <w:spacing w:before="120" w:after="120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5F20D1">
        <w:rPr>
          <w:rFonts w:asciiTheme="majorHAnsi" w:hAnsiTheme="majorHAnsi" w:cstheme="majorHAnsi"/>
          <w:b/>
          <w:bCs/>
          <w:sz w:val="22"/>
          <w:szCs w:val="22"/>
          <w:u w:val="single"/>
          <w:lang w:eastAsia="pl-PL"/>
        </w:rPr>
        <w:t xml:space="preserve">dołącza do oferty aktualne na dzień składania ofert oświadczenie w zakresie wskazanym przez zamawiającego </w:t>
      </w:r>
      <w:r w:rsidR="006E5C3D" w:rsidRPr="005F20D1">
        <w:rPr>
          <w:rFonts w:asciiTheme="majorHAnsi" w:hAnsiTheme="majorHAnsi" w:cstheme="majorHAnsi"/>
          <w:b/>
          <w:bCs/>
          <w:sz w:val="22"/>
          <w:szCs w:val="22"/>
          <w:u w:val="single"/>
          <w:lang w:eastAsia="pl-PL"/>
        </w:rPr>
        <w:t xml:space="preserve">w SIWZ </w:t>
      </w:r>
      <w:r w:rsidRPr="005F20D1">
        <w:rPr>
          <w:rFonts w:asciiTheme="majorHAnsi" w:hAnsiTheme="majorHAnsi" w:cstheme="majorHAnsi"/>
          <w:b/>
          <w:bCs/>
          <w:sz w:val="22"/>
          <w:szCs w:val="22"/>
          <w:u w:val="single"/>
          <w:lang w:eastAsia="pl-PL"/>
        </w:rPr>
        <w:t>zgodnie z wzorem standardowego formularza w formie pisemnej albo w postaci elektronicznej.</w:t>
      </w:r>
      <w:r w:rsidRPr="005F20D1">
        <w:rPr>
          <w:rFonts w:asciiTheme="majorHAnsi" w:hAnsiTheme="majorHAnsi" w:cstheme="majorHAnsi"/>
          <w:sz w:val="22"/>
          <w:szCs w:val="22"/>
          <w:lang w:eastAsia="pl-PL"/>
        </w:rPr>
        <w:t xml:space="preserve"> </w:t>
      </w:r>
    </w:p>
    <w:p w:rsidR="005F20D1" w:rsidRPr="005F20D1" w:rsidRDefault="00E32A37" w:rsidP="005F20D1">
      <w:pPr>
        <w:tabs>
          <w:tab w:val="left" w:pos="0"/>
        </w:tabs>
        <w:spacing w:before="120" w:after="120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5F20D1">
        <w:rPr>
          <w:rFonts w:asciiTheme="majorHAnsi" w:hAnsiTheme="majorHAnsi" w:cstheme="majorHAnsi"/>
          <w:sz w:val="22"/>
          <w:szCs w:val="22"/>
          <w:lang w:eastAsia="pl-PL"/>
        </w:rPr>
        <w:t>Informacje zawarte w oświadczeniu stanowią wstępne potwierdzenie, że wykonawca  nie podlega wykluczeniu oraz spełnia warunki udziału w postępowaniu.</w:t>
      </w:r>
    </w:p>
    <w:p w:rsidR="00E32A37" w:rsidRPr="005F20D1" w:rsidRDefault="00E32A37" w:rsidP="005F20D1">
      <w:pPr>
        <w:tabs>
          <w:tab w:val="left" w:pos="0"/>
        </w:tabs>
        <w:spacing w:before="120" w:after="120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5F20D1">
        <w:rPr>
          <w:rFonts w:asciiTheme="majorHAnsi" w:hAnsiTheme="majorHAnsi" w:cstheme="majorHAnsi"/>
          <w:sz w:val="22"/>
          <w:szCs w:val="22"/>
          <w:lang w:eastAsia="pl-PL"/>
        </w:rPr>
        <w:t xml:space="preserve">W celu złożenia oświadczenia wykonawca pobiera ze strony internetowej serwisu eESPD - Formularz jednolitego dokumentu i wypełnia go zgodnie z zakresem określonym w nim przez zamawiającego. </w:t>
      </w:r>
    </w:p>
    <w:p w:rsidR="00E32A37" w:rsidRPr="005F20D1" w:rsidRDefault="00E32A37" w:rsidP="005F20D1">
      <w:pPr>
        <w:spacing w:before="120" w:after="120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5F20D1">
        <w:rPr>
          <w:rFonts w:asciiTheme="majorHAnsi" w:hAnsiTheme="majorHAnsi" w:cstheme="majorHAnsi"/>
          <w:sz w:val="22"/>
          <w:szCs w:val="22"/>
        </w:rPr>
        <w:t>Zamawiający odsyła wykonawców na stronę serwisu eESPD:</w:t>
      </w:r>
    </w:p>
    <w:p w:rsidR="00E32A37" w:rsidRPr="005F20D1" w:rsidRDefault="00E32A37" w:rsidP="005F20D1">
      <w:p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 w:rsidRPr="005F20D1">
        <w:rPr>
          <w:rFonts w:asciiTheme="majorHAnsi" w:hAnsiTheme="majorHAnsi" w:cstheme="majorHAnsi"/>
          <w:sz w:val="22"/>
          <w:szCs w:val="22"/>
        </w:rPr>
        <w:t>https://ec.europa.eu/growth/tools-databases/espd</w:t>
      </w:r>
    </w:p>
    <w:p w:rsidR="00E32A37" w:rsidRPr="005F20D1" w:rsidRDefault="00E32A37" w:rsidP="005F20D1">
      <w:p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 w:rsidRPr="005F20D1">
        <w:rPr>
          <w:rFonts w:asciiTheme="majorHAnsi" w:hAnsiTheme="majorHAnsi" w:cstheme="majorHAnsi"/>
          <w:sz w:val="22"/>
          <w:szCs w:val="22"/>
        </w:rPr>
        <w:t xml:space="preserve">na której Komisja Europejska udostępniła bezpłatną usługę internetową dla nabywców, oferentów i innych zainteresowanych stron w zakresie elektronicznego wypełniania ESPD /Jednolitego dokumentu/JEDZ. </w:t>
      </w:r>
    </w:p>
    <w:p w:rsidR="00632ECC" w:rsidRPr="005F20D1" w:rsidRDefault="00E32A37" w:rsidP="005F20D1">
      <w:pPr>
        <w:spacing w:before="120" w:after="120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5F20D1">
        <w:rPr>
          <w:rFonts w:asciiTheme="majorHAnsi" w:hAnsiTheme="majorHAnsi" w:cstheme="majorHAnsi"/>
          <w:sz w:val="22"/>
          <w:szCs w:val="22"/>
        </w:rPr>
        <w:t>Po wejściu na wyżej wskazaną stronę</w:t>
      </w:r>
      <w:r w:rsidR="005F20D1">
        <w:rPr>
          <w:rFonts w:asciiTheme="majorHAnsi" w:hAnsiTheme="majorHAnsi" w:cstheme="majorHAnsi"/>
          <w:sz w:val="22"/>
          <w:szCs w:val="22"/>
        </w:rPr>
        <w:t>,</w:t>
      </w:r>
      <w:r w:rsidRPr="005F20D1">
        <w:rPr>
          <w:rFonts w:asciiTheme="majorHAnsi" w:hAnsiTheme="majorHAnsi" w:cstheme="majorHAnsi"/>
          <w:sz w:val="22"/>
          <w:szCs w:val="22"/>
        </w:rPr>
        <w:t xml:space="preserve"> wykonawca winien oznaczyć, iż jest wykonawcą oraz że chce zaimportować plik ESPD/Jednolity dokument/JEDZ zamieszczony na stronie zamawiającego jako załącznik do SIWZ pod nazwą pliku </w:t>
      </w:r>
      <w:r w:rsidR="00632ECC" w:rsidRPr="005F20D1">
        <w:rPr>
          <w:rFonts w:asciiTheme="majorHAnsi" w:hAnsiTheme="majorHAnsi" w:cstheme="majorHAnsi"/>
          <w:sz w:val="22"/>
          <w:szCs w:val="22"/>
        </w:rPr>
        <w:t>odpowiednio</w:t>
      </w:r>
      <w:r w:rsidRPr="005F20D1">
        <w:rPr>
          <w:rFonts w:asciiTheme="majorHAnsi" w:hAnsiTheme="majorHAnsi" w:cstheme="majorHAnsi"/>
          <w:sz w:val="22"/>
          <w:szCs w:val="22"/>
        </w:rPr>
        <w:t>: „</w:t>
      </w:r>
      <w:r w:rsidRPr="005F20D1">
        <w:rPr>
          <w:rFonts w:asciiTheme="majorHAnsi" w:hAnsiTheme="majorHAnsi" w:cstheme="majorHAnsi"/>
          <w:i/>
          <w:iCs/>
          <w:sz w:val="22"/>
          <w:szCs w:val="22"/>
        </w:rPr>
        <w:t>JEDZ</w:t>
      </w:r>
      <w:r w:rsidR="00F63577" w:rsidRPr="005F20D1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BC5547" w:rsidRPr="005F20D1">
        <w:rPr>
          <w:rFonts w:asciiTheme="majorHAnsi" w:hAnsiTheme="majorHAnsi" w:cstheme="majorHAnsi"/>
          <w:bCs/>
          <w:sz w:val="22"/>
          <w:szCs w:val="22"/>
        </w:rPr>
        <w:t>Nadzór inwestorski</w:t>
      </w:r>
      <w:r w:rsidRPr="005F20D1">
        <w:rPr>
          <w:rFonts w:asciiTheme="majorHAnsi" w:hAnsiTheme="majorHAnsi" w:cstheme="majorHAnsi"/>
          <w:i/>
          <w:iCs/>
          <w:sz w:val="22"/>
          <w:szCs w:val="22"/>
        </w:rPr>
        <w:t>”.</w:t>
      </w:r>
    </w:p>
    <w:p w:rsidR="00E32A37" w:rsidRPr="005F20D1" w:rsidRDefault="00E32A37" w:rsidP="005F20D1">
      <w:p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 w:rsidRPr="005F20D1">
        <w:rPr>
          <w:rFonts w:asciiTheme="majorHAnsi" w:hAnsiTheme="majorHAnsi" w:cstheme="majorHAnsi"/>
          <w:sz w:val="22"/>
          <w:szCs w:val="22"/>
        </w:rPr>
        <w:t xml:space="preserve">Plik otwiera się </w:t>
      </w:r>
      <w:r w:rsidR="00BC5547" w:rsidRPr="005F20D1">
        <w:rPr>
          <w:rFonts w:asciiTheme="majorHAnsi" w:hAnsiTheme="majorHAnsi" w:cstheme="majorHAnsi"/>
          <w:sz w:val="22"/>
          <w:szCs w:val="22"/>
        </w:rPr>
        <w:t>wyłącznie  poprzez serwis eESPD.</w:t>
      </w:r>
    </w:p>
    <w:p w:rsidR="00E32A37" w:rsidRPr="005F20D1" w:rsidRDefault="00E32A37" w:rsidP="005F20D1">
      <w:p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 w:rsidRPr="005F20D1">
        <w:rPr>
          <w:rFonts w:asciiTheme="majorHAnsi" w:hAnsiTheme="majorHAnsi" w:cstheme="majorHAnsi"/>
          <w:sz w:val="22"/>
          <w:szCs w:val="22"/>
        </w:rPr>
        <w:t>A następnie wypełnić zaimportowany Formularz udzielając odpowiedzi na pytania dotyczące wykonawcy, podając szczegółowe i zgodne z prawdą informacje. Tak przygotowany Form</w:t>
      </w:r>
      <w:r w:rsidR="00A21A7C" w:rsidRPr="005F20D1">
        <w:rPr>
          <w:rFonts w:asciiTheme="majorHAnsi" w:hAnsiTheme="majorHAnsi" w:cstheme="majorHAnsi"/>
          <w:sz w:val="22"/>
          <w:szCs w:val="22"/>
        </w:rPr>
        <w:t>ularz, po jego podpisaniu, zostaje</w:t>
      </w:r>
      <w:r w:rsidR="00632ECC" w:rsidRPr="005F20D1">
        <w:rPr>
          <w:rFonts w:asciiTheme="majorHAnsi" w:hAnsiTheme="majorHAnsi" w:cstheme="majorHAnsi"/>
          <w:sz w:val="22"/>
          <w:szCs w:val="22"/>
        </w:rPr>
        <w:t xml:space="preserve"> przekazany Z</w:t>
      </w:r>
      <w:r w:rsidRPr="005F20D1">
        <w:rPr>
          <w:rFonts w:asciiTheme="majorHAnsi" w:hAnsiTheme="majorHAnsi" w:cstheme="majorHAnsi"/>
          <w:sz w:val="22"/>
          <w:szCs w:val="22"/>
        </w:rPr>
        <w:t>amawiającemu wraz z ofertą.</w:t>
      </w:r>
    </w:p>
    <w:p w:rsidR="00A21A7C" w:rsidRPr="005F20D1" w:rsidRDefault="00E32A37" w:rsidP="005F20D1">
      <w:p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 w:rsidRPr="005F20D1">
        <w:rPr>
          <w:rFonts w:asciiTheme="majorHAnsi" w:hAnsiTheme="majorHAnsi" w:cstheme="majorHAnsi"/>
          <w:sz w:val="22"/>
          <w:szCs w:val="22"/>
        </w:rPr>
        <w:t xml:space="preserve">Zamawiający, który otrzyma formularz JEDZ/ESPD przygotowany przez wykonawcę w postaci pliku xml, odczyta go przy pomocy narzędzia eESPD. </w:t>
      </w:r>
    </w:p>
    <w:p w:rsidR="00E32A37" w:rsidRPr="005F20D1" w:rsidRDefault="00E32A37" w:rsidP="005F20D1">
      <w:p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 w:rsidRPr="005F20D1">
        <w:rPr>
          <w:rFonts w:asciiTheme="majorHAnsi" w:hAnsiTheme="majorHAnsi" w:cstheme="majorHAnsi"/>
          <w:sz w:val="22"/>
          <w:szCs w:val="22"/>
        </w:rPr>
        <w:t xml:space="preserve">Informacje, które poda wykonawca będą podstawą weryfikacji przez </w:t>
      </w:r>
      <w:r w:rsidR="005F20D1">
        <w:rPr>
          <w:rFonts w:asciiTheme="majorHAnsi" w:hAnsiTheme="majorHAnsi" w:cstheme="majorHAnsi"/>
          <w:sz w:val="22"/>
          <w:szCs w:val="22"/>
        </w:rPr>
        <w:t>Z</w:t>
      </w:r>
      <w:r w:rsidRPr="005F20D1">
        <w:rPr>
          <w:rFonts w:asciiTheme="majorHAnsi" w:hAnsiTheme="majorHAnsi" w:cstheme="majorHAnsi"/>
          <w:sz w:val="22"/>
          <w:szCs w:val="22"/>
        </w:rPr>
        <w:t>amawiającego czy wobec wykonawcy zachodzą podstawy wykluczenia, oraz czy wykonawca spełnia warunki udziału w postępowaniu, o któryc</w:t>
      </w:r>
      <w:r w:rsidR="00B15A96" w:rsidRPr="005F20D1">
        <w:rPr>
          <w:rFonts w:asciiTheme="majorHAnsi" w:hAnsiTheme="majorHAnsi" w:cstheme="majorHAnsi"/>
          <w:sz w:val="22"/>
          <w:szCs w:val="22"/>
        </w:rPr>
        <w:t>h mowa w SIWZ</w:t>
      </w:r>
      <w:r w:rsidRPr="005F20D1">
        <w:rPr>
          <w:rFonts w:asciiTheme="majorHAnsi" w:hAnsiTheme="majorHAnsi" w:cstheme="majorHAnsi"/>
          <w:sz w:val="22"/>
          <w:szCs w:val="22"/>
        </w:rPr>
        <w:t>.</w:t>
      </w:r>
    </w:p>
    <w:p w:rsidR="00E32A37" w:rsidRPr="005F20D1" w:rsidRDefault="00E32A37" w:rsidP="005F20D1">
      <w:pPr>
        <w:tabs>
          <w:tab w:val="left" w:pos="0"/>
        </w:tabs>
        <w:spacing w:before="120" w:after="120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5F20D1">
        <w:rPr>
          <w:rFonts w:asciiTheme="majorHAnsi" w:hAnsiTheme="majorHAnsi" w:cstheme="majorHAnsi"/>
          <w:sz w:val="22"/>
          <w:szCs w:val="22"/>
          <w:lang w:eastAsia="pl-PL"/>
        </w:rPr>
        <w:lastRenderedPageBreak/>
        <w:t xml:space="preserve">Powyższe wymaganie dotyczy także wszystkich wykonawców składających ofertę wspólną oraz podmiotów, na których zasobach wykonawca polega. </w:t>
      </w:r>
    </w:p>
    <w:p w:rsidR="00E32A37" w:rsidRPr="005F20D1" w:rsidRDefault="00E32A37" w:rsidP="005F20D1">
      <w:pPr>
        <w:tabs>
          <w:tab w:val="left" w:pos="0"/>
        </w:tabs>
        <w:spacing w:before="120" w:after="120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5F20D1">
        <w:rPr>
          <w:rFonts w:asciiTheme="majorHAnsi" w:hAnsiTheme="majorHAnsi" w:cstheme="majorHAnsi"/>
          <w:sz w:val="22"/>
          <w:szCs w:val="22"/>
          <w:lang w:eastAsia="pl-PL"/>
        </w:rPr>
        <w:t>Zamawiający nie wymaga</w:t>
      </w:r>
      <w:r w:rsidR="00B15A96" w:rsidRPr="005F20D1">
        <w:rPr>
          <w:rFonts w:asciiTheme="majorHAnsi" w:hAnsiTheme="majorHAnsi" w:cstheme="majorHAnsi"/>
          <w:sz w:val="22"/>
          <w:szCs w:val="22"/>
          <w:lang w:eastAsia="pl-PL"/>
        </w:rPr>
        <w:t xml:space="preserve"> składania JEDZ</w:t>
      </w:r>
      <w:r w:rsidRPr="005F20D1">
        <w:rPr>
          <w:rFonts w:asciiTheme="majorHAnsi" w:hAnsiTheme="majorHAnsi" w:cstheme="majorHAnsi"/>
          <w:sz w:val="22"/>
          <w:szCs w:val="22"/>
          <w:lang w:eastAsia="pl-PL"/>
        </w:rPr>
        <w:t xml:space="preserve"> dla podwykonawców, którzy nie udostępniają zasobów.</w:t>
      </w:r>
    </w:p>
    <w:p w:rsidR="00E32A37" w:rsidRPr="005F20D1" w:rsidRDefault="00E32A37" w:rsidP="005F20D1">
      <w:pPr>
        <w:tabs>
          <w:tab w:val="left" w:pos="0"/>
        </w:tabs>
        <w:spacing w:before="120" w:after="120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5F20D1">
        <w:rPr>
          <w:rFonts w:asciiTheme="majorHAnsi" w:hAnsiTheme="majorHAnsi" w:cstheme="majorHAnsi"/>
          <w:sz w:val="22"/>
          <w:szCs w:val="22"/>
          <w:lang w:eastAsia="pl-PL"/>
        </w:rPr>
        <w:t>Zamawiający wskazuje, iż w przypadku, gdyby powyższe informacje były dla wykonawcy niewystarczające może zapoznać się informacjami nt. wypełniania Jednolitego dokumentu przygotowanymi przez Urząd Zamówień Publicznych. Elektroniczne narzędzie do wypełniania JEDZ/ESPD oraz INSTRUKC</w:t>
      </w:r>
      <w:r w:rsidR="00817627" w:rsidRPr="005F20D1">
        <w:rPr>
          <w:rFonts w:asciiTheme="majorHAnsi" w:hAnsiTheme="majorHAnsi" w:cstheme="majorHAnsi"/>
          <w:sz w:val="22"/>
          <w:szCs w:val="22"/>
          <w:lang w:eastAsia="pl-PL"/>
        </w:rPr>
        <w:t xml:space="preserve">JA WYPEŁNIANIA </w:t>
      </w:r>
      <w:r w:rsidRPr="005F20D1">
        <w:rPr>
          <w:rFonts w:asciiTheme="majorHAnsi" w:hAnsiTheme="majorHAnsi" w:cstheme="majorHAnsi"/>
          <w:sz w:val="22"/>
          <w:szCs w:val="22"/>
          <w:lang w:eastAsia="pl-PL"/>
        </w:rPr>
        <w:t>Jednolity Europejski Dokument Zamówienia JEDZ (European Single Procurement Document ESPD)</w:t>
      </w:r>
    </w:p>
    <w:p w:rsidR="00E32A37" w:rsidRPr="005F20D1" w:rsidRDefault="00E32A37" w:rsidP="005F20D1">
      <w:pPr>
        <w:tabs>
          <w:tab w:val="left" w:pos="0"/>
        </w:tabs>
        <w:spacing w:before="120" w:after="120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5F20D1">
        <w:rPr>
          <w:rFonts w:asciiTheme="majorHAnsi" w:hAnsiTheme="majorHAnsi" w:cstheme="majorHAnsi"/>
          <w:sz w:val="22"/>
          <w:szCs w:val="22"/>
          <w:lang w:eastAsia="pl-PL"/>
        </w:rPr>
        <w:t>Link do strony:</w:t>
      </w:r>
    </w:p>
    <w:p w:rsidR="00117072" w:rsidRDefault="00DD2106" w:rsidP="00117072">
      <w:pPr>
        <w:tabs>
          <w:tab w:val="left" w:pos="0"/>
        </w:tabs>
        <w:spacing w:line="360" w:lineRule="auto"/>
        <w:rPr>
          <w:sz w:val="22"/>
          <w:szCs w:val="22"/>
        </w:rPr>
      </w:pPr>
      <w:hyperlink r:id="rId7" w:history="1">
        <w:r w:rsidR="00117072">
          <w:rPr>
            <w:rStyle w:val="Hipercze"/>
            <w:sz w:val="22"/>
            <w:szCs w:val="22"/>
            <w:lang w:eastAsia="pl-PL"/>
          </w:rPr>
          <w:t>https://www.uzp.gov.pl/baza-wiedzy/jednolity-europejski-dokument-zamowienia</w:t>
        </w:r>
      </w:hyperlink>
      <w:r w:rsidR="00117072">
        <w:rPr>
          <w:sz w:val="22"/>
          <w:szCs w:val="22"/>
          <w:lang w:eastAsia="pl-PL"/>
        </w:rPr>
        <w:t xml:space="preserve">. </w:t>
      </w:r>
    </w:p>
    <w:p w:rsidR="00117072" w:rsidRDefault="00117072" w:rsidP="000B103D"/>
    <w:p w:rsidR="00620507" w:rsidRPr="005F20D1" w:rsidRDefault="00620507" w:rsidP="005F20D1">
      <w:pPr>
        <w:tabs>
          <w:tab w:val="left" w:pos="0"/>
        </w:tabs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</w:p>
    <w:sectPr w:rsidR="00620507" w:rsidRPr="005F20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106" w:rsidRDefault="00DD2106" w:rsidP="001270C5">
      <w:r>
        <w:separator/>
      </w:r>
    </w:p>
  </w:endnote>
  <w:endnote w:type="continuationSeparator" w:id="0">
    <w:p w:rsidR="00DD2106" w:rsidRDefault="00DD2106" w:rsidP="0012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3829601"/>
      <w:docPartObj>
        <w:docPartGallery w:val="Page Numbers (Bottom of Page)"/>
        <w:docPartUnique/>
      </w:docPartObj>
    </w:sdtPr>
    <w:sdtEndPr/>
    <w:sdtContent>
      <w:p w:rsidR="001270C5" w:rsidRDefault="001270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106">
          <w:rPr>
            <w:noProof/>
          </w:rPr>
          <w:t>1</w:t>
        </w:r>
        <w:r>
          <w:fldChar w:fldCharType="end"/>
        </w:r>
      </w:p>
    </w:sdtContent>
  </w:sdt>
  <w:p w:rsidR="001270C5" w:rsidRDefault="001270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106" w:rsidRDefault="00DD2106" w:rsidP="001270C5">
      <w:r>
        <w:separator/>
      </w:r>
    </w:p>
  </w:footnote>
  <w:footnote w:type="continuationSeparator" w:id="0">
    <w:p w:rsidR="00DD2106" w:rsidRDefault="00DD2106" w:rsidP="00127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E1"/>
    <w:rsid w:val="000228BE"/>
    <w:rsid w:val="000B103D"/>
    <w:rsid w:val="00117072"/>
    <w:rsid w:val="00126215"/>
    <w:rsid w:val="001270C5"/>
    <w:rsid w:val="00184C2B"/>
    <w:rsid w:val="00195D3A"/>
    <w:rsid w:val="001B3E5B"/>
    <w:rsid w:val="001B47CC"/>
    <w:rsid w:val="001D1208"/>
    <w:rsid w:val="00295B26"/>
    <w:rsid w:val="003334CA"/>
    <w:rsid w:val="004E31B4"/>
    <w:rsid w:val="00562D8D"/>
    <w:rsid w:val="0059330F"/>
    <w:rsid w:val="005F20D1"/>
    <w:rsid w:val="005F6D48"/>
    <w:rsid w:val="00620507"/>
    <w:rsid w:val="00632ECC"/>
    <w:rsid w:val="00640CFA"/>
    <w:rsid w:val="00647919"/>
    <w:rsid w:val="00683C03"/>
    <w:rsid w:val="006E5C3D"/>
    <w:rsid w:val="007917DC"/>
    <w:rsid w:val="007A5760"/>
    <w:rsid w:val="007C6081"/>
    <w:rsid w:val="007F6954"/>
    <w:rsid w:val="00817627"/>
    <w:rsid w:val="00834FE1"/>
    <w:rsid w:val="009440C4"/>
    <w:rsid w:val="00A21A7C"/>
    <w:rsid w:val="00A267A5"/>
    <w:rsid w:val="00A8720D"/>
    <w:rsid w:val="00B15A96"/>
    <w:rsid w:val="00B66ECA"/>
    <w:rsid w:val="00BC5547"/>
    <w:rsid w:val="00C855D1"/>
    <w:rsid w:val="00CE3BA8"/>
    <w:rsid w:val="00D203E3"/>
    <w:rsid w:val="00D425FA"/>
    <w:rsid w:val="00DD2106"/>
    <w:rsid w:val="00E32A37"/>
    <w:rsid w:val="00F37B46"/>
    <w:rsid w:val="00F41143"/>
    <w:rsid w:val="00F63577"/>
    <w:rsid w:val="00F724AF"/>
    <w:rsid w:val="00F82630"/>
    <w:rsid w:val="00FE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E32A37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E32A3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isma">
    <w:name w:val="Pisma"/>
    <w:basedOn w:val="Normalny"/>
    <w:rsid w:val="00126215"/>
    <w:pPr>
      <w:widowControl w:val="0"/>
      <w:suppressAutoHyphens/>
      <w:spacing w:line="360" w:lineRule="atLeast"/>
      <w:jc w:val="both"/>
    </w:pPr>
    <w:rPr>
      <w:szCs w:val="20"/>
    </w:rPr>
  </w:style>
  <w:style w:type="character" w:styleId="Hipercze">
    <w:name w:val="Hyperlink"/>
    <w:basedOn w:val="Domylnaczcionkaakapitu"/>
    <w:uiPriority w:val="99"/>
    <w:unhideWhenUsed/>
    <w:rsid w:val="00632EC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270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70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270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70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qFormat/>
    <w:rsid w:val="001D1208"/>
    <w:rPr>
      <w:i/>
      <w:iCs w:val="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17072"/>
    <w:rPr>
      <w:color w:val="808080"/>
      <w:shd w:val="clear" w:color="auto" w:fill="E6E6E6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37B46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val="x-none" w:eastAsia="x-none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F37B4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E32A37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E32A3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isma">
    <w:name w:val="Pisma"/>
    <w:basedOn w:val="Normalny"/>
    <w:rsid w:val="00126215"/>
    <w:pPr>
      <w:widowControl w:val="0"/>
      <w:suppressAutoHyphens/>
      <w:spacing w:line="360" w:lineRule="atLeast"/>
      <w:jc w:val="both"/>
    </w:pPr>
    <w:rPr>
      <w:szCs w:val="20"/>
    </w:rPr>
  </w:style>
  <w:style w:type="character" w:styleId="Hipercze">
    <w:name w:val="Hyperlink"/>
    <w:basedOn w:val="Domylnaczcionkaakapitu"/>
    <w:uiPriority w:val="99"/>
    <w:unhideWhenUsed/>
    <w:rsid w:val="00632EC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270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70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270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70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qFormat/>
    <w:rsid w:val="001D1208"/>
    <w:rPr>
      <w:i/>
      <w:iCs w:val="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17072"/>
    <w:rPr>
      <w:color w:val="808080"/>
      <w:shd w:val="clear" w:color="auto" w:fill="E6E6E6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37B46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val="x-none" w:eastAsia="x-none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F37B4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zp.gov.pl/baza-wiedzy/jednolity-europejski-dokument-zamowien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wiktorowska</dc:creator>
  <cp:lastModifiedBy>Wiesława Bugalska</cp:lastModifiedBy>
  <cp:revision>3</cp:revision>
  <dcterms:created xsi:type="dcterms:W3CDTF">2018-02-27T08:22:00Z</dcterms:created>
  <dcterms:modified xsi:type="dcterms:W3CDTF">2018-02-27T09:26:00Z</dcterms:modified>
</cp:coreProperties>
</file>