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265" w:rsidRDefault="00C23265" w:rsidP="00C23265">
      <w:pPr>
        <w:rPr>
          <w:rFonts w:ascii="Tahoma" w:hAnsi="Tahoma" w:cs="Tahoma"/>
          <w:b/>
          <w:sz w:val="20"/>
        </w:rPr>
      </w:pPr>
      <w:r w:rsidRPr="00D75E06">
        <w:rPr>
          <w:rFonts w:ascii="Tahoma" w:hAnsi="Tahoma" w:cs="Tahoma"/>
          <w:sz w:val="20"/>
        </w:rPr>
        <w:t xml:space="preserve">                                                                                         </w:t>
      </w:r>
      <w:r w:rsidR="00D75E06">
        <w:rPr>
          <w:rFonts w:ascii="Tahoma" w:hAnsi="Tahoma" w:cs="Tahoma"/>
          <w:sz w:val="20"/>
        </w:rPr>
        <w:t xml:space="preserve">           </w:t>
      </w:r>
      <w:r w:rsidR="00BB0BE8">
        <w:rPr>
          <w:rFonts w:ascii="Tahoma" w:hAnsi="Tahoma" w:cs="Tahoma"/>
          <w:b/>
          <w:sz w:val="20"/>
        </w:rPr>
        <w:t xml:space="preserve">Warszawa, dnia </w:t>
      </w:r>
      <w:r w:rsidR="00111BCC">
        <w:rPr>
          <w:rFonts w:ascii="Tahoma" w:hAnsi="Tahoma" w:cs="Tahoma"/>
          <w:b/>
          <w:sz w:val="20"/>
        </w:rPr>
        <w:t>19.05</w:t>
      </w:r>
      <w:r w:rsidR="005B2DAD">
        <w:rPr>
          <w:rFonts w:ascii="Tahoma" w:hAnsi="Tahoma" w:cs="Tahoma"/>
          <w:b/>
          <w:sz w:val="20"/>
        </w:rPr>
        <w:t>.2014</w:t>
      </w:r>
      <w:r w:rsidRPr="00D75E06">
        <w:rPr>
          <w:rFonts w:ascii="Tahoma" w:hAnsi="Tahoma" w:cs="Tahoma"/>
          <w:b/>
          <w:sz w:val="20"/>
        </w:rPr>
        <w:t xml:space="preserve"> </w:t>
      </w:r>
      <w:proofErr w:type="gramStart"/>
      <w:r w:rsidRPr="00D75E06">
        <w:rPr>
          <w:rFonts w:ascii="Tahoma" w:hAnsi="Tahoma" w:cs="Tahoma"/>
          <w:b/>
          <w:sz w:val="20"/>
        </w:rPr>
        <w:t>r</w:t>
      </w:r>
      <w:proofErr w:type="gramEnd"/>
      <w:r w:rsidRPr="00D75E06">
        <w:rPr>
          <w:rFonts w:ascii="Tahoma" w:hAnsi="Tahoma" w:cs="Tahoma"/>
          <w:b/>
          <w:sz w:val="20"/>
        </w:rPr>
        <w:t>.</w:t>
      </w:r>
    </w:p>
    <w:p w:rsidR="000C5080" w:rsidRPr="00D75E06" w:rsidRDefault="000C5080" w:rsidP="00C23265">
      <w:pPr>
        <w:rPr>
          <w:rFonts w:ascii="Tahoma" w:hAnsi="Tahoma" w:cs="Tahoma"/>
          <w:b/>
          <w:sz w:val="20"/>
        </w:rPr>
      </w:pPr>
    </w:p>
    <w:p w:rsidR="0094079C" w:rsidRDefault="0094079C" w:rsidP="00C23265">
      <w:pPr>
        <w:pStyle w:val="Tekstpodstawowywcity3"/>
        <w:ind w:left="0"/>
        <w:rPr>
          <w:rFonts w:ascii="Tahoma" w:hAnsi="Tahoma" w:cs="Tahoma"/>
          <w:sz w:val="20"/>
        </w:rPr>
      </w:pPr>
    </w:p>
    <w:p w:rsidR="00C23265" w:rsidRDefault="00C23265" w:rsidP="00C23265">
      <w:pPr>
        <w:pStyle w:val="Tekstpodstawowywcity3"/>
        <w:ind w:left="0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sz w:val="20"/>
        </w:rPr>
        <w:t xml:space="preserve">Nasz </w:t>
      </w:r>
      <w:proofErr w:type="gramStart"/>
      <w:r>
        <w:rPr>
          <w:rFonts w:ascii="Tahoma" w:hAnsi="Tahoma" w:cs="Tahoma"/>
          <w:sz w:val="20"/>
        </w:rPr>
        <w:t xml:space="preserve">znak: </w:t>
      </w:r>
      <w:r w:rsidR="00356369">
        <w:rPr>
          <w:rFonts w:ascii="Tahoma" w:hAnsi="Tahoma" w:cs="Tahoma"/>
          <w:sz w:val="20"/>
        </w:rPr>
        <w:t xml:space="preserve"> </w:t>
      </w:r>
      <w:r w:rsidR="00BB0BE8">
        <w:rPr>
          <w:rFonts w:ascii="Tahoma" w:hAnsi="Tahoma" w:cs="Tahoma"/>
          <w:sz w:val="22"/>
        </w:rPr>
        <w:t>SPKSO</w:t>
      </w:r>
      <w:proofErr w:type="gramEnd"/>
      <w:r w:rsidR="00BB0BE8">
        <w:rPr>
          <w:rFonts w:ascii="Tahoma" w:hAnsi="Tahoma" w:cs="Tahoma"/>
          <w:sz w:val="22"/>
        </w:rPr>
        <w:t>/ZP-</w:t>
      </w:r>
      <w:r w:rsidR="00356369">
        <w:rPr>
          <w:rFonts w:ascii="Tahoma" w:hAnsi="Tahoma" w:cs="Tahoma"/>
          <w:sz w:val="22"/>
        </w:rPr>
        <w:t xml:space="preserve"> </w:t>
      </w:r>
      <w:r w:rsidR="007931BF">
        <w:rPr>
          <w:rFonts w:ascii="Tahoma" w:hAnsi="Tahoma" w:cs="Tahoma"/>
          <w:sz w:val="22"/>
        </w:rPr>
        <w:t>1799</w:t>
      </w:r>
      <w:r w:rsidR="005B2DAD">
        <w:rPr>
          <w:rFonts w:ascii="Tahoma" w:hAnsi="Tahoma" w:cs="Tahoma"/>
          <w:sz w:val="22"/>
        </w:rPr>
        <w:t>/2014</w:t>
      </w:r>
      <w:r w:rsidR="0090117B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b/>
          <w:bCs/>
          <w:sz w:val="22"/>
        </w:rPr>
        <w:t xml:space="preserve">                                                             </w:t>
      </w:r>
    </w:p>
    <w:p w:rsidR="00970258" w:rsidRDefault="000C5080" w:rsidP="00C23265">
      <w:pPr>
        <w:pStyle w:val="Tekstpodstawowywcity3"/>
        <w:ind w:left="0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                               </w:t>
      </w:r>
      <w:r w:rsidR="00970258">
        <w:rPr>
          <w:rFonts w:ascii="Tahoma" w:hAnsi="Tahoma" w:cs="Tahoma"/>
          <w:b/>
          <w:bCs/>
          <w:sz w:val="20"/>
        </w:rPr>
        <w:t xml:space="preserve">                    </w:t>
      </w:r>
      <w:r>
        <w:rPr>
          <w:rFonts w:ascii="Tahoma" w:hAnsi="Tahoma" w:cs="Tahoma"/>
          <w:b/>
          <w:bCs/>
          <w:sz w:val="20"/>
        </w:rPr>
        <w:t xml:space="preserve">        </w:t>
      </w:r>
      <w:r w:rsidR="00F577CB">
        <w:rPr>
          <w:rFonts w:ascii="Tahoma" w:hAnsi="Tahoma" w:cs="Tahoma"/>
          <w:b/>
          <w:bCs/>
          <w:sz w:val="20"/>
        </w:rPr>
        <w:t xml:space="preserve">                            </w:t>
      </w:r>
      <w:r w:rsidR="004912AA">
        <w:rPr>
          <w:rFonts w:ascii="Tahoma" w:hAnsi="Tahoma" w:cs="Tahoma"/>
          <w:b/>
          <w:bCs/>
          <w:sz w:val="20"/>
        </w:rPr>
        <w:t xml:space="preserve">   </w:t>
      </w:r>
      <w:r w:rsidR="00F577CB">
        <w:rPr>
          <w:rFonts w:ascii="Tahoma" w:hAnsi="Tahoma" w:cs="Tahoma"/>
          <w:b/>
          <w:bCs/>
          <w:sz w:val="20"/>
        </w:rPr>
        <w:t xml:space="preserve">                                                              </w:t>
      </w:r>
      <w:r w:rsidR="00970258">
        <w:rPr>
          <w:rFonts w:ascii="Tahoma" w:hAnsi="Tahoma" w:cs="Tahoma"/>
          <w:b/>
          <w:bCs/>
          <w:sz w:val="20"/>
        </w:rPr>
        <w:t xml:space="preserve">                                    </w:t>
      </w:r>
    </w:p>
    <w:p w:rsidR="000C5080" w:rsidRDefault="00970258" w:rsidP="00C23265">
      <w:pPr>
        <w:pStyle w:val="Tekstpodstawowywcity3"/>
        <w:ind w:left="0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                                                                                                   </w:t>
      </w:r>
      <w:r w:rsidR="00026D32">
        <w:rPr>
          <w:rFonts w:ascii="Tahoma" w:hAnsi="Tahoma" w:cs="Tahoma"/>
          <w:b/>
          <w:bCs/>
          <w:sz w:val="20"/>
        </w:rPr>
        <w:t>Wszyscy uczestnicy postępowania</w:t>
      </w:r>
      <w:r>
        <w:rPr>
          <w:rFonts w:ascii="Tahoma" w:hAnsi="Tahoma" w:cs="Tahoma"/>
          <w:b/>
          <w:bCs/>
          <w:sz w:val="20"/>
        </w:rPr>
        <w:t xml:space="preserve">               </w:t>
      </w:r>
    </w:p>
    <w:p w:rsidR="004912AA" w:rsidRDefault="00C23265" w:rsidP="00C23265">
      <w:pPr>
        <w:pStyle w:val="Tekstpodstawowywcity3"/>
        <w:ind w:left="0"/>
        <w:rPr>
          <w:rFonts w:ascii="Tahoma" w:hAnsi="Tahoma" w:cs="Tahoma"/>
          <w:b/>
          <w:bCs/>
          <w:sz w:val="20"/>
        </w:rPr>
      </w:pPr>
      <w:r w:rsidRPr="00E258E8">
        <w:rPr>
          <w:rFonts w:ascii="Tahoma" w:hAnsi="Tahoma" w:cs="Tahoma"/>
          <w:b/>
          <w:bCs/>
          <w:sz w:val="20"/>
        </w:rPr>
        <w:t xml:space="preserve">      </w:t>
      </w:r>
      <w:r w:rsidRPr="00253D10">
        <w:rPr>
          <w:rFonts w:ascii="Tahoma" w:hAnsi="Tahoma" w:cs="Tahoma"/>
          <w:b/>
          <w:bCs/>
          <w:sz w:val="20"/>
        </w:rPr>
        <w:t xml:space="preserve">         </w:t>
      </w:r>
      <w:r w:rsidR="00970258">
        <w:rPr>
          <w:rFonts w:ascii="Tahoma" w:hAnsi="Tahoma" w:cs="Tahoma"/>
          <w:b/>
          <w:bCs/>
          <w:sz w:val="20"/>
        </w:rPr>
        <w:t xml:space="preserve">                     </w:t>
      </w:r>
      <w:r w:rsidRPr="00253D10">
        <w:rPr>
          <w:rFonts w:ascii="Tahoma" w:hAnsi="Tahoma" w:cs="Tahoma"/>
          <w:b/>
          <w:bCs/>
          <w:sz w:val="20"/>
        </w:rPr>
        <w:t xml:space="preserve">                    </w:t>
      </w:r>
      <w:r w:rsidR="00C2585F">
        <w:rPr>
          <w:rFonts w:ascii="Tahoma" w:hAnsi="Tahoma" w:cs="Tahoma"/>
          <w:b/>
          <w:bCs/>
          <w:sz w:val="20"/>
        </w:rPr>
        <w:t xml:space="preserve">           </w:t>
      </w:r>
      <w:r w:rsidRPr="00253D10">
        <w:rPr>
          <w:rFonts w:ascii="Tahoma" w:hAnsi="Tahoma" w:cs="Tahoma"/>
          <w:b/>
          <w:bCs/>
          <w:sz w:val="20"/>
        </w:rPr>
        <w:t xml:space="preserve">                                    </w:t>
      </w:r>
    </w:p>
    <w:p w:rsidR="008743A8" w:rsidRPr="00970258" w:rsidRDefault="002B5C7A" w:rsidP="00C23265">
      <w:pPr>
        <w:pStyle w:val="Tekstpodstawowywcity3"/>
        <w:ind w:left="0"/>
        <w:rPr>
          <w:rFonts w:ascii="Tahoma" w:hAnsi="Tahoma" w:cs="Tahoma"/>
          <w:b/>
          <w:bCs/>
          <w:sz w:val="20"/>
          <w:u w:val="single"/>
        </w:rPr>
      </w:pPr>
      <w:r>
        <w:rPr>
          <w:rFonts w:ascii="Tahoma" w:hAnsi="Tahoma" w:cs="Tahoma"/>
          <w:b/>
          <w:bCs/>
          <w:sz w:val="20"/>
          <w:u w:val="single"/>
        </w:rPr>
        <w:t>Nr sprawy ZP/12</w:t>
      </w:r>
      <w:r w:rsidR="005B2DAD" w:rsidRPr="00970258">
        <w:rPr>
          <w:rFonts w:ascii="Tahoma" w:hAnsi="Tahoma" w:cs="Tahoma"/>
          <w:b/>
          <w:bCs/>
          <w:sz w:val="20"/>
          <w:u w:val="single"/>
        </w:rPr>
        <w:t>/2014</w:t>
      </w:r>
    </w:p>
    <w:p w:rsidR="00847EE4" w:rsidRDefault="00847EE4" w:rsidP="00847EE4">
      <w:pPr>
        <w:pStyle w:val="Tekstpodstawowywcity3"/>
        <w:ind w:left="0"/>
        <w:rPr>
          <w:rFonts w:ascii="Tahoma" w:hAnsi="Tahoma" w:cs="Tahoma"/>
          <w:b/>
          <w:bCs/>
          <w:sz w:val="20"/>
        </w:rPr>
      </w:pPr>
    </w:p>
    <w:p w:rsidR="0094079C" w:rsidRDefault="0094079C" w:rsidP="00847EE4">
      <w:pPr>
        <w:pStyle w:val="Tekstpodstawowywcity3"/>
        <w:ind w:left="0"/>
        <w:rPr>
          <w:rFonts w:ascii="Tahoma" w:hAnsi="Tahoma" w:cs="Tahoma"/>
          <w:b/>
          <w:bCs/>
          <w:sz w:val="20"/>
        </w:rPr>
      </w:pPr>
    </w:p>
    <w:p w:rsidR="00847EE4" w:rsidRPr="005B2DAD" w:rsidRDefault="005B2DAD" w:rsidP="00847EE4">
      <w:pPr>
        <w:pStyle w:val="Tekstpodstawowywcity3"/>
        <w:ind w:left="0"/>
        <w:jc w:val="center"/>
        <w:rPr>
          <w:rFonts w:ascii="Tahoma" w:hAnsi="Tahoma" w:cs="Tahoma"/>
          <w:b/>
          <w:bCs/>
          <w:sz w:val="22"/>
          <w:szCs w:val="22"/>
        </w:rPr>
      </w:pPr>
      <w:r w:rsidRPr="005B2DAD">
        <w:rPr>
          <w:rFonts w:ascii="Tahoma" w:hAnsi="Tahoma" w:cs="Tahoma"/>
          <w:b/>
          <w:bCs/>
          <w:sz w:val="22"/>
          <w:szCs w:val="22"/>
          <w:u w:val="single"/>
        </w:rPr>
        <w:t>PYTANIA I WYJAŚNIENIA</w:t>
      </w:r>
    </w:p>
    <w:p w:rsidR="00847EE4" w:rsidRDefault="00847EE4" w:rsidP="00847EE4">
      <w:pPr>
        <w:pStyle w:val="Tekstpodstawowywcity3"/>
        <w:ind w:left="0"/>
        <w:rPr>
          <w:rFonts w:ascii="Tahoma" w:hAnsi="Tahoma" w:cs="Tahoma"/>
          <w:b/>
          <w:bCs/>
          <w:sz w:val="20"/>
        </w:rPr>
      </w:pPr>
      <w:r w:rsidRPr="00E258E8"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/>
          <w:bCs/>
          <w:sz w:val="20"/>
        </w:rPr>
        <w:t xml:space="preserve">                                       </w:t>
      </w:r>
    </w:p>
    <w:p w:rsidR="002B5C7A" w:rsidRDefault="00111BCC" w:rsidP="00847EE4">
      <w:pPr>
        <w:pStyle w:val="Tekstpodstawowywcity3"/>
        <w:ind w:left="0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Dotyczy: </w:t>
      </w:r>
      <w:r w:rsidR="00847EE4" w:rsidRPr="005B2DAD">
        <w:rPr>
          <w:rFonts w:ascii="Tahoma" w:hAnsi="Tahoma" w:cs="Tahoma"/>
          <w:b/>
          <w:bCs/>
          <w:sz w:val="20"/>
        </w:rPr>
        <w:t>przetargu nieog</w:t>
      </w:r>
      <w:r w:rsidR="002B5C7A">
        <w:rPr>
          <w:rFonts w:ascii="Tahoma" w:hAnsi="Tahoma" w:cs="Tahoma"/>
          <w:b/>
          <w:bCs/>
          <w:sz w:val="20"/>
        </w:rPr>
        <w:t xml:space="preserve">raniczonego na opracowanie wielobranżowej dokumentacji   </w:t>
      </w:r>
    </w:p>
    <w:p w:rsidR="002B5C7A" w:rsidRDefault="00111BCC" w:rsidP="00847EE4">
      <w:pPr>
        <w:pStyle w:val="Tekstpodstawowywcity3"/>
        <w:ind w:left="0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               </w:t>
      </w:r>
      <w:proofErr w:type="gramStart"/>
      <w:r>
        <w:rPr>
          <w:rFonts w:ascii="Tahoma" w:hAnsi="Tahoma" w:cs="Tahoma"/>
          <w:b/>
          <w:bCs/>
          <w:sz w:val="20"/>
        </w:rPr>
        <w:t>projektowo</w:t>
      </w:r>
      <w:r w:rsidR="002B5C7A">
        <w:rPr>
          <w:rFonts w:ascii="Tahoma" w:hAnsi="Tahoma" w:cs="Tahoma"/>
          <w:b/>
          <w:bCs/>
          <w:sz w:val="20"/>
        </w:rPr>
        <w:t>-kosztorysowej</w:t>
      </w:r>
      <w:proofErr w:type="gramEnd"/>
      <w:r w:rsidR="002B5C7A">
        <w:rPr>
          <w:rFonts w:ascii="Tahoma" w:hAnsi="Tahoma" w:cs="Tahoma"/>
          <w:b/>
          <w:bCs/>
          <w:sz w:val="20"/>
        </w:rPr>
        <w:t xml:space="preserve"> przebudowy Samodzielnego Publicznego Klinicznego  </w:t>
      </w:r>
    </w:p>
    <w:p w:rsidR="00847EE4" w:rsidRPr="002B5C7A" w:rsidRDefault="002B5C7A" w:rsidP="00847EE4">
      <w:pPr>
        <w:pStyle w:val="Tekstpodstawowywcity3"/>
        <w:ind w:left="0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               Szpitala Okulistycznego w Warszawie.</w:t>
      </w:r>
      <w:bookmarkStart w:id="0" w:name="_GoBack"/>
      <w:bookmarkEnd w:id="0"/>
    </w:p>
    <w:p w:rsidR="00D45541" w:rsidRDefault="00D45541" w:rsidP="00847EE4">
      <w:pPr>
        <w:pStyle w:val="Tekstpodstawowywcity3"/>
        <w:ind w:left="0"/>
        <w:rPr>
          <w:rFonts w:ascii="Tahoma" w:hAnsi="Tahoma" w:cs="Tahoma"/>
          <w:b/>
          <w:bCs/>
          <w:sz w:val="20"/>
        </w:rPr>
      </w:pPr>
    </w:p>
    <w:p w:rsidR="003504CB" w:rsidRDefault="000B70AE" w:rsidP="000B70AE">
      <w:pPr>
        <w:pStyle w:val="Tekstpodstawowywcity3"/>
        <w:ind w:left="0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1. </w:t>
      </w:r>
      <w:r w:rsidR="00111BCC">
        <w:rPr>
          <w:rFonts w:ascii="Tahoma" w:hAnsi="Tahoma" w:cs="Tahoma"/>
          <w:bCs/>
          <w:sz w:val="20"/>
        </w:rPr>
        <w:t xml:space="preserve">Jak Zamawiający będzie chciał wypełnić zapisy MPZP (niezbędne do uzyskania pozwolenia na budowę </w:t>
      </w:r>
      <w:r w:rsidR="004E3C14">
        <w:rPr>
          <w:rFonts w:ascii="Tahoma" w:hAnsi="Tahoma" w:cs="Tahoma"/>
          <w:bCs/>
          <w:sz w:val="20"/>
        </w:rPr>
        <w:t xml:space="preserve">- </w:t>
      </w:r>
      <w:r w:rsidR="00111BCC">
        <w:rPr>
          <w:rFonts w:ascii="Tahoma" w:hAnsi="Tahoma" w:cs="Tahoma"/>
          <w:bCs/>
          <w:sz w:val="20"/>
        </w:rPr>
        <w:t xml:space="preserve">co jest częścią zadania przetargowego) </w:t>
      </w:r>
      <w:proofErr w:type="gramStart"/>
      <w:r w:rsidR="00111BCC">
        <w:rPr>
          <w:rFonts w:ascii="Tahoma" w:hAnsi="Tahoma" w:cs="Tahoma"/>
          <w:bCs/>
          <w:sz w:val="20"/>
        </w:rPr>
        <w:t>dot.:</w:t>
      </w:r>
      <w:proofErr w:type="gramEnd"/>
    </w:p>
    <w:p w:rsidR="004E3C14" w:rsidRPr="001604FD" w:rsidRDefault="00111BCC" w:rsidP="00355508">
      <w:pPr>
        <w:pStyle w:val="Tekstpodstawowywcity3"/>
        <w:numPr>
          <w:ilvl w:val="0"/>
          <w:numId w:val="5"/>
        </w:numPr>
        <w:tabs>
          <w:tab w:val="left" w:pos="426"/>
        </w:tabs>
        <w:ind w:left="0" w:firstLine="0"/>
        <w:rPr>
          <w:rFonts w:ascii="Tahoma" w:hAnsi="Tahoma" w:cs="Tahoma"/>
          <w:bCs/>
          <w:sz w:val="20"/>
        </w:rPr>
      </w:pPr>
      <w:r w:rsidRPr="001604FD">
        <w:rPr>
          <w:rFonts w:ascii="Tahoma" w:hAnsi="Tahoma" w:cs="Tahoma"/>
          <w:bCs/>
          <w:sz w:val="20"/>
        </w:rPr>
        <w:t xml:space="preserve">Ilości miejsc parkingowych 1m/1000m2 powierzchni użytkowej – brak miejsca na wykonanie </w:t>
      </w:r>
      <w:r w:rsidR="004E3C14" w:rsidRPr="001604FD">
        <w:rPr>
          <w:rFonts w:ascii="Tahoma" w:hAnsi="Tahoma" w:cs="Tahoma"/>
          <w:bCs/>
          <w:sz w:val="20"/>
        </w:rPr>
        <w:t xml:space="preserve">  </w:t>
      </w:r>
    </w:p>
    <w:p w:rsidR="004E3C14" w:rsidRPr="001604FD" w:rsidRDefault="004E3C14" w:rsidP="000B70AE">
      <w:pPr>
        <w:pStyle w:val="Tekstpodstawowywcity3"/>
        <w:ind w:left="0"/>
        <w:rPr>
          <w:rFonts w:ascii="Tahoma" w:hAnsi="Tahoma" w:cs="Tahoma"/>
          <w:bCs/>
          <w:sz w:val="20"/>
        </w:rPr>
      </w:pPr>
      <w:r w:rsidRPr="001604FD">
        <w:rPr>
          <w:rFonts w:ascii="Tahoma" w:hAnsi="Tahoma" w:cs="Tahoma"/>
          <w:bCs/>
          <w:sz w:val="20"/>
        </w:rPr>
        <w:t xml:space="preserve">       </w:t>
      </w:r>
      <w:proofErr w:type="gramStart"/>
      <w:r w:rsidR="00111BCC" w:rsidRPr="001604FD">
        <w:rPr>
          <w:rFonts w:ascii="Tahoma" w:hAnsi="Tahoma" w:cs="Tahoma"/>
          <w:bCs/>
          <w:sz w:val="20"/>
        </w:rPr>
        <w:t>parkingów</w:t>
      </w:r>
      <w:proofErr w:type="gramEnd"/>
      <w:r w:rsidR="00111BCC" w:rsidRPr="001604FD">
        <w:rPr>
          <w:rFonts w:ascii="Tahoma" w:hAnsi="Tahoma" w:cs="Tahoma"/>
          <w:bCs/>
          <w:sz w:val="20"/>
        </w:rPr>
        <w:t xml:space="preserve"> naziemnych dla określonej wyżej ilości pojazdów; czy istnieje jakiś dodatkowy obszar </w:t>
      </w:r>
      <w:r w:rsidRPr="001604FD">
        <w:rPr>
          <w:rFonts w:ascii="Tahoma" w:hAnsi="Tahoma" w:cs="Tahoma"/>
          <w:bCs/>
          <w:sz w:val="20"/>
        </w:rPr>
        <w:t xml:space="preserve">  </w:t>
      </w:r>
    </w:p>
    <w:p w:rsidR="00111BCC" w:rsidRPr="001604FD" w:rsidRDefault="004E3C14" w:rsidP="000B70AE">
      <w:pPr>
        <w:pStyle w:val="Tekstpodstawowywcity3"/>
        <w:ind w:left="0"/>
        <w:rPr>
          <w:rFonts w:ascii="Tahoma" w:hAnsi="Tahoma" w:cs="Tahoma"/>
          <w:bCs/>
          <w:sz w:val="20"/>
        </w:rPr>
      </w:pPr>
      <w:r w:rsidRPr="001604FD">
        <w:rPr>
          <w:rFonts w:ascii="Tahoma" w:hAnsi="Tahoma" w:cs="Tahoma"/>
          <w:bCs/>
          <w:sz w:val="20"/>
        </w:rPr>
        <w:t xml:space="preserve">       </w:t>
      </w:r>
      <w:proofErr w:type="gramStart"/>
      <w:r w:rsidR="00111BCC" w:rsidRPr="001604FD">
        <w:rPr>
          <w:rFonts w:ascii="Tahoma" w:hAnsi="Tahoma" w:cs="Tahoma"/>
          <w:bCs/>
          <w:sz w:val="20"/>
        </w:rPr>
        <w:t>mogący</w:t>
      </w:r>
      <w:proofErr w:type="gramEnd"/>
      <w:r w:rsidR="00111BCC" w:rsidRPr="001604FD">
        <w:rPr>
          <w:rFonts w:ascii="Tahoma" w:hAnsi="Tahoma" w:cs="Tahoma"/>
          <w:bCs/>
          <w:sz w:val="20"/>
        </w:rPr>
        <w:t xml:space="preserve"> spełnić zapisy MPZP w zakresie obsługi komunikacyjnej</w:t>
      </w:r>
    </w:p>
    <w:p w:rsidR="004E3C14" w:rsidRPr="001604FD" w:rsidRDefault="00111BCC" w:rsidP="00355508">
      <w:pPr>
        <w:pStyle w:val="Tekstpodstawowywcity3"/>
        <w:numPr>
          <w:ilvl w:val="0"/>
          <w:numId w:val="5"/>
        </w:numPr>
        <w:tabs>
          <w:tab w:val="left" w:pos="426"/>
        </w:tabs>
        <w:ind w:left="0" w:firstLine="0"/>
        <w:rPr>
          <w:rFonts w:ascii="Tahoma" w:hAnsi="Tahoma" w:cs="Tahoma"/>
          <w:bCs/>
          <w:sz w:val="20"/>
        </w:rPr>
      </w:pPr>
      <w:r w:rsidRPr="001604FD">
        <w:rPr>
          <w:rFonts w:ascii="Tahoma" w:hAnsi="Tahoma" w:cs="Tahoma"/>
          <w:bCs/>
          <w:sz w:val="20"/>
        </w:rPr>
        <w:t xml:space="preserve">Ilości powierzchni biologicznie czynnej – nie ma możliwości przeznaczenia odpowiedniej ilości </w:t>
      </w:r>
      <w:r w:rsidR="004E3C14" w:rsidRPr="001604FD">
        <w:rPr>
          <w:rFonts w:ascii="Tahoma" w:hAnsi="Tahoma" w:cs="Tahoma"/>
          <w:bCs/>
          <w:sz w:val="20"/>
        </w:rPr>
        <w:t xml:space="preserve"> </w:t>
      </w:r>
    </w:p>
    <w:p w:rsidR="00111BCC" w:rsidRPr="001604FD" w:rsidRDefault="004E3C14" w:rsidP="000B70AE">
      <w:pPr>
        <w:pStyle w:val="Tekstpodstawowywcity3"/>
        <w:ind w:left="0"/>
        <w:rPr>
          <w:rFonts w:ascii="Tahoma" w:hAnsi="Tahoma" w:cs="Tahoma"/>
          <w:bCs/>
          <w:sz w:val="20"/>
        </w:rPr>
      </w:pPr>
      <w:r w:rsidRPr="001604FD">
        <w:rPr>
          <w:rFonts w:ascii="Tahoma" w:hAnsi="Tahoma" w:cs="Tahoma"/>
          <w:bCs/>
          <w:sz w:val="20"/>
        </w:rPr>
        <w:t xml:space="preserve">       </w:t>
      </w:r>
      <w:proofErr w:type="gramStart"/>
      <w:r w:rsidR="00111BCC" w:rsidRPr="001604FD">
        <w:rPr>
          <w:rFonts w:ascii="Tahoma" w:hAnsi="Tahoma" w:cs="Tahoma"/>
          <w:bCs/>
          <w:sz w:val="20"/>
        </w:rPr>
        <w:t>powierzchni</w:t>
      </w:r>
      <w:proofErr w:type="gramEnd"/>
      <w:r w:rsidR="00111BCC" w:rsidRPr="001604FD">
        <w:rPr>
          <w:rFonts w:ascii="Tahoma" w:hAnsi="Tahoma" w:cs="Tahoma"/>
          <w:bCs/>
          <w:sz w:val="20"/>
        </w:rPr>
        <w:t xml:space="preserve"> działki powierzchnię biologicznie czynną</w:t>
      </w:r>
    </w:p>
    <w:p w:rsidR="00111BCC" w:rsidRPr="001604FD" w:rsidRDefault="00111BCC" w:rsidP="00AA5D3D">
      <w:pPr>
        <w:pStyle w:val="Tekstpodstawowywcity3"/>
        <w:spacing w:after="120"/>
        <w:ind w:left="0"/>
        <w:rPr>
          <w:rFonts w:ascii="Tahoma" w:hAnsi="Tahoma" w:cs="Tahoma"/>
          <w:bCs/>
          <w:sz w:val="20"/>
        </w:rPr>
      </w:pPr>
      <w:r w:rsidRPr="001604FD">
        <w:rPr>
          <w:rFonts w:ascii="Tahoma" w:hAnsi="Tahoma" w:cs="Tahoma"/>
          <w:bCs/>
          <w:sz w:val="20"/>
        </w:rPr>
        <w:t xml:space="preserve">Czy wymienione wyżej kwestie były brane przez Zamawiającego w trakcie przygotowania </w:t>
      </w:r>
      <w:r w:rsidR="004E3C14" w:rsidRPr="001604FD">
        <w:rPr>
          <w:rFonts w:ascii="Tahoma" w:hAnsi="Tahoma" w:cs="Tahoma"/>
          <w:bCs/>
          <w:sz w:val="20"/>
        </w:rPr>
        <w:t>d</w:t>
      </w:r>
      <w:r w:rsidRPr="001604FD">
        <w:rPr>
          <w:rFonts w:ascii="Tahoma" w:hAnsi="Tahoma" w:cs="Tahoma"/>
          <w:bCs/>
          <w:sz w:val="20"/>
        </w:rPr>
        <w:t>okumentacji przetargowej i/lub mają odzwierciedlenie w harmonogramach</w:t>
      </w:r>
      <w:r w:rsidR="004E3C14" w:rsidRPr="001604FD">
        <w:rPr>
          <w:rFonts w:ascii="Tahoma" w:hAnsi="Tahoma" w:cs="Tahoma"/>
          <w:bCs/>
          <w:sz w:val="20"/>
        </w:rPr>
        <w:t>?</w:t>
      </w:r>
    </w:p>
    <w:p w:rsidR="00911A8C" w:rsidRPr="00AA5D3D" w:rsidRDefault="003A3794" w:rsidP="00911A8C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604FD">
        <w:rPr>
          <w:rFonts w:ascii="Tahoma" w:hAnsi="Tahoma" w:cs="Tahoma"/>
          <w:color w:val="0000FF"/>
          <w:sz w:val="20"/>
          <w:u w:val="single"/>
        </w:rPr>
        <w:t>Odpowiedź</w:t>
      </w:r>
      <w:r w:rsidRPr="001604FD">
        <w:rPr>
          <w:rFonts w:ascii="Tahoma" w:hAnsi="Tahoma" w:cs="Tahoma"/>
          <w:color w:val="0000FF"/>
          <w:sz w:val="20"/>
        </w:rPr>
        <w:t>:</w:t>
      </w:r>
      <w:r w:rsidR="003504CB" w:rsidRPr="001604FD">
        <w:rPr>
          <w:rFonts w:ascii="Tahoma" w:hAnsi="Tahoma" w:cs="Tahoma"/>
          <w:color w:val="0000FF"/>
          <w:sz w:val="20"/>
        </w:rPr>
        <w:t xml:space="preserve"> </w:t>
      </w:r>
      <w:r w:rsidR="00911A8C" w:rsidRPr="00AA5D3D">
        <w:rPr>
          <w:rFonts w:ascii="Tahoma" w:hAnsi="Tahoma" w:cs="Tahoma"/>
          <w:sz w:val="20"/>
        </w:rPr>
        <w:t>Zgodnie z pkt.8 Załącznika 2 SIWZ dokumentacja projektowa ma być sporządzona w zakresie niezbędnym do uzyskania pozwolenia na budowę oraz REALIZACJĘ INWESTYCJI.</w:t>
      </w:r>
    </w:p>
    <w:p w:rsidR="0094079C" w:rsidRPr="001604FD" w:rsidRDefault="0094079C" w:rsidP="00C23265">
      <w:pPr>
        <w:pStyle w:val="Tekstpodstawowywcity3"/>
        <w:ind w:left="0"/>
        <w:rPr>
          <w:rFonts w:ascii="Tahoma" w:hAnsi="Tahoma" w:cs="Tahoma"/>
          <w:sz w:val="20"/>
        </w:rPr>
      </w:pPr>
    </w:p>
    <w:p w:rsidR="004E3C14" w:rsidRPr="001604FD" w:rsidRDefault="004E3C14" w:rsidP="00C23265">
      <w:pPr>
        <w:pStyle w:val="Tekstpodstawowywcity3"/>
        <w:ind w:left="0"/>
        <w:rPr>
          <w:rFonts w:ascii="Tahoma" w:hAnsi="Tahoma" w:cs="Tahoma"/>
          <w:sz w:val="20"/>
        </w:rPr>
      </w:pPr>
      <w:r w:rsidRPr="001604FD">
        <w:rPr>
          <w:rFonts w:ascii="Tahoma" w:hAnsi="Tahoma" w:cs="Tahoma"/>
          <w:sz w:val="20"/>
        </w:rPr>
        <w:t>2. Jak w chwili obecnej zasilany jest w media (woda, gaz, prąd) i odbierane są ścieki</w:t>
      </w:r>
      <w:r w:rsidR="000B70AE" w:rsidRPr="001604FD">
        <w:rPr>
          <w:rFonts w:ascii="Tahoma" w:hAnsi="Tahoma" w:cs="Tahoma"/>
          <w:sz w:val="20"/>
        </w:rPr>
        <w:t xml:space="preserve"> z istnie</w:t>
      </w:r>
      <w:r w:rsidR="00911A8C" w:rsidRPr="001604FD">
        <w:rPr>
          <w:rFonts w:ascii="Tahoma" w:hAnsi="Tahoma" w:cs="Tahoma"/>
          <w:sz w:val="20"/>
        </w:rPr>
        <w:t>jącego budynku SPKSO? Czy przyłą</w:t>
      </w:r>
      <w:r w:rsidR="000B70AE" w:rsidRPr="001604FD">
        <w:rPr>
          <w:rFonts w:ascii="Tahoma" w:hAnsi="Tahoma" w:cs="Tahoma"/>
          <w:sz w:val="20"/>
        </w:rPr>
        <w:t xml:space="preserve">cza do budynku odbywają się przez sieć wewnętrzną należącą do Szpitala Praskiego? Jeśli tak to czy przed przyłączem </w:t>
      </w:r>
      <w:r w:rsidR="00911A8C" w:rsidRPr="001604FD">
        <w:rPr>
          <w:rFonts w:ascii="Tahoma" w:hAnsi="Tahoma" w:cs="Tahoma"/>
          <w:sz w:val="20"/>
        </w:rPr>
        <w:t>do SPKSO znajduje się przyłą</w:t>
      </w:r>
      <w:r w:rsidR="000B70AE" w:rsidRPr="001604FD">
        <w:rPr>
          <w:rFonts w:ascii="Tahoma" w:hAnsi="Tahoma" w:cs="Tahoma"/>
          <w:sz w:val="20"/>
        </w:rPr>
        <w:t>cze do Sz. Praskiego czy tylko sieć wewnętrzna?</w:t>
      </w:r>
    </w:p>
    <w:p w:rsidR="00911A8C" w:rsidRPr="00AA5D3D" w:rsidRDefault="000B70AE" w:rsidP="00911A8C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604FD">
        <w:rPr>
          <w:rFonts w:ascii="Tahoma" w:hAnsi="Tahoma" w:cs="Tahoma"/>
          <w:color w:val="0000FF"/>
          <w:sz w:val="20"/>
          <w:u w:val="single"/>
        </w:rPr>
        <w:t>Odpowiedź</w:t>
      </w:r>
      <w:r w:rsidRPr="001604FD">
        <w:rPr>
          <w:rFonts w:ascii="Tahoma" w:hAnsi="Tahoma" w:cs="Tahoma"/>
          <w:color w:val="0000FF"/>
          <w:sz w:val="20"/>
        </w:rPr>
        <w:t xml:space="preserve">: </w:t>
      </w:r>
      <w:r w:rsidR="00911A8C" w:rsidRPr="00AA5D3D">
        <w:rPr>
          <w:rFonts w:ascii="Tahoma" w:hAnsi="Tahoma" w:cs="Tahoma"/>
          <w:sz w:val="20"/>
        </w:rPr>
        <w:t>Szpital jest jednostką funkcjonującą zaopatrzoną we wszystkie niezbędne media. Posiada własne przyłącze wodne, elektryczne, ale korzysta również z zasilenia wodnego „biegnącego” od Szpitala Praskiego. Sieć kanalizacyjna jest wspólna dla obu Szpitali.</w:t>
      </w:r>
    </w:p>
    <w:p w:rsidR="004E3C14" w:rsidRPr="001604FD" w:rsidRDefault="004E3C14" w:rsidP="00C23265">
      <w:pPr>
        <w:pStyle w:val="Tekstpodstawowywcity3"/>
        <w:ind w:left="0"/>
        <w:rPr>
          <w:rFonts w:ascii="Tahoma" w:hAnsi="Tahoma" w:cs="Tahoma"/>
          <w:sz w:val="20"/>
        </w:rPr>
      </w:pPr>
    </w:p>
    <w:p w:rsidR="004E3C14" w:rsidRPr="001604FD" w:rsidRDefault="000B70AE" w:rsidP="00C23265">
      <w:pPr>
        <w:pStyle w:val="Tekstpodstawowywcity3"/>
        <w:ind w:left="0"/>
        <w:rPr>
          <w:rFonts w:ascii="Tahoma" w:hAnsi="Tahoma" w:cs="Tahoma"/>
          <w:sz w:val="20"/>
        </w:rPr>
      </w:pPr>
      <w:r w:rsidRPr="001604FD">
        <w:rPr>
          <w:rFonts w:ascii="Tahoma" w:hAnsi="Tahoma" w:cs="Tahoma"/>
          <w:sz w:val="20"/>
        </w:rPr>
        <w:t xml:space="preserve">3. Gdzie znajduje się </w:t>
      </w:r>
      <w:proofErr w:type="spellStart"/>
      <w:r w:rsidRPr="001604FD">
        <w:rPr>
          <w:rFonts w:ascii="Tahoma" w:hAnsi="Tahoma" w:cs="Tahoma"/>
          <w:sz w:val="20"/>
        </w:rPr>
        <w:t>opomiarowanie</w:t>
      </w:r>
      <w:proofErr w:type="spellEnd"/>
      <w:r w:rsidRPr="001604FD">
        <w:rPr>
          <w:rFonts w:ascii="Tahoma" w:hAnsi="Tahoma" w:cs="Tahoma"/>
          <w:sz w:val="20"/>
        </w:rPr>
        <w:t xml:space="preserve"> liczników przyłączy mediów do budynku SPKSO?</w:t>
      </w:r>
    </w:p>
    <w:p w:rsidR="00911A8C" w:rsidRPr="00AA5D3D" w:rsidRDefault="000B70AE" w:rsidP="00911A8C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604FD">
        <w:rPr>
          <w:rFonts w:ascii="Tahoma" w:hAnsi="Tahoma" w:cs="Tahoma"/>
          <w:color w:val="0000FF"/>
          <w:sz w:val="20"/>
          <w:u w:val="single"/>
        </w:rPr>
        <w:t>Odpowiedź</w:t>
      </w:r>
      <w:r w:rsidRPr="001604FD">
        <w:rPr>
          <w:rFonts w:ascii="Tahoma" w:hAnsi="Tahoma" w:cs="Tahoma"/>
          <w:color w:val="0000FF"/>
          <w:sz w:val="20"/>
        </w:rPr>
        <w:t>:</w:t>
      </w:r>
      <w:r w:rsidR="00911A8C" w:rsidRPr="001604FD">
        <w:rPr>
          <w:rFonts w:ascii="Tahoma" w:hAnsi="Tahoma" w:cs="Tahoma"/>
          <w:color w:val="0000FF"/>
          <w:sz w:val="20"/>
        </w:rPr>
        <w:t xml:space="preserve"> </w:t>
      </w:r>
      <w:r w:rsidR="00911A8C" w:rsidRPr="00AA5D3D">
        <w:rPr>
          <w:rFonts w:ascii="Tahoma" w:hAnsi="Tahoma" w:cs="Tahoma"/>
          <w:sz w:val="20"/>
        </w:rPr>
        <w:t>W budynku SPKS</w:t>
      </w:r>
      <w:r w:rsidR="001604FD" w:rsidRPr="00AA5D3D">
        <w:rPr>
          <w:rFonts w:ascii="Tahoma" w:hAnsi="Tahoma" w:cs="Tahoma"/>
          <w:sz w:val="20"/>
        </w:rPr>
        <w:t>O. Drugostronne zasilenie z Szpitala</w:t>
      </w:r>
      <w:r w:rsidR="00911A8C" w:rsidRPr="00AA5D3D">
        <w:rPr>
          <w:rFonts w:ascii="Tahoma" w:hAnsi="Tahoma" w:cs="Tahoma"/>
          <w:sz w:val="20"/>
        </w:rPr>
        <w:t xml:space="preserve"> Praskiego „opomiarowane”</w:t>
      </w:r>
      <w:r w:rsidR="001604FD" w:rsidRPr="00AA5D3D">
        <w:rPr>
          <w:rFonts w:ascii="Tahoma" w:hAnsi="Tahoma" w:cs="Tahoma"/>
          <w:sz w:val="20"/>
        </w:rPr>
        <w:t xml:space="preserve"> w budynku Szpitala</w:t>
      </w:r>
      <w:r w:rsidR="00911A8C" w:rsidRPr="00AA5D3D">
        <w:rPr>
          <w:rFonts w:ascii="Tahoma" w:hAnsi="Tahoma" w:cs="Tahoma"/>
          <w:sz w:val="20"/>
        </w:rPr>
        <w:t xml:space="preserve"> Praskiego.</w:t>
      </w:r>
    </w:p>
    <w:p w:rsidR="004E3C14" w:rsidRPr="001604FD" w:rsidRDefault="004E3C14" w:rsidP="00C23265">
      <w:pPr>
        <w:pStyle w:val="Tekstpodstawowywcity3"/>
        <w:ind w:left="0"/>
        <w:rPr>
          <w:rFonts w:ascii="Tahoma" w:hAnsi="Tahoma" w:cs="Tahoma"/>
          <w:sz w:val="20"/>
        </w:rPr>
      </w:pPr>
    </w:p>
    <w:p w:rsidR="004E3C14" w:rsidRPr="001604FD" w:rsidRDefault="000B70AE" w:rsidP="00C23265">
      <w:pPr>
        <w:pStyle w:val="Tekstpodstawowywcity3"/>
        <w:ind w:left="0"/>
        <w:rPr>
          <w:rFonts w:ascii="Tahoma" w:hAnsi="Tahoma" w:cs="Tahoma"/>
          <w:sz w:val="20"/>
        </w:rPr>
      </w:pPr>
      <w:r w:rsidRPr="001604FD">
        <w:rPr>
          <w:rFonts w:ascii="Tahoma" w:hAnsi="Tahoma" w:cs="Tahoma"/>
          <w:sz w:val="20"/>
        </w:rPr>
        <w:t>4. Czy Zamawiający przeprowadzał już ekspertyzy techniczne istniejącego budynku – skrzydło A, aby sprawdzić czy w perspektywie możliwości</w:t>
      </w:r>
      <w:r w:rsidR="00911A8C" w:rsidRPr="001604FD">
        <w:rPr>
          <w:rFonts w:ascii="Tahoma" w:hAnsi="Tahoma" w:cs="Tahoma"/>
          <w:sz w:val="20"/>
        </w:rPr>
        <w:t xml:space="preserve"> </w:t>
      </w:r>
      <w:r w:rsidRPr="001604FD">
        <w:rPr>
          <w:rFonts w:ascii="Tahoma" w:hAnsi="Tahoma" w:cs="Tahoma"/>
          <w:sz w:val="20"/>
        </w:rPr>
        <w:t>nadbudowania go o 2 dodatkowe kondygnacje istnieją rezerwy konstrukcyjne w istniejącym budynku? Jeśli tak, to czy taka ekspertyza zostanie udostępniona Oferentom?</w:t>
      </w:r>
    </w:p>
    <w:p w:rsidR="00911A8C" w:rsidRPr="00AA5D3D" w:rsidRDefault="000B70AE" w:rsidP="00911A8C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604FD">
        <w:rPr>
          <w:rFonts w:ascii="Tahoma" w:hAnsi="Tahoma" w:cs="Tahoma"/>
          <w:color w:val="0000FF"/>
          <w:sz w:val="20"/>
          <w:u w:val="single"/>
        </w:rPr>
        <w:t>Odpowiedź</w:t>
      </w:r>
      <w:r w:rsidRPr="001604FD">
        <w:rPr>
          <w:rFonts w:ascii="Tahoma" w:hAnsi="Tahoma" w:cs="Tahoma"/>
          <w:color w:val="0000FF"/>
          <w:sz w:val="20"/>
        </w:rPr>
        <w:t>:</w:t>
      </w:r>
      <w:r w:rsidR="00911A8C" w:rsidRPr="001604FD">
        <w:rPr>
          <w:rFonts w:ascii="Tahoma" w:hAnsi="Tahoma" w:cs="Tahoma"/>
          <w:color w:val="0000FF"/>
          <w:sz w:val="20"/>
        </w:rPr>
        <w:t xml:space="preserve"> </w:t>
      </w:r>
      <w:r w:rsidR="00911A8C" w:rsidRPr="00AA5D3D">
        <w:rPr>
          <w:rFonts w:ascii="Tahoma" w:hAnsi="Tahoma" w:cs="Tahoma"/>
          <w:sz w:val="20"/>
        </w:rPr>
        <w:t>Zgo</w:t>
      </w:r>
      <w:r w:rsidR="001604FD" w:rsidRPr="00AA5D3D">
        <w:rPr>
          <w:rFonts w:ascii="Tahoma" w:hAnsi="Tahoma" w:cs="Tahoma"/>
          <w:sz w:val="20"/>
        </w:rPr>
        <w:t xml:space="preserve">dnie z pkt.9 Załącznika 2 SIWZ </w:t>
      </w:r>
      <w:r w:rsidR="00911A8C" w:rsidRPr="00AA5D3D">
        <w:rPr>
          <w:rFonts w:ascii="Tahoma" w:hAnsi="Tahoma" w:cs="Tahoma"/>
          <w:sz w:val="20"/>
        </w:rPr>
        <w:t>Wykonawca zobowiązany jest do wykonania niezbędnych badań, map, ekspertyz, opracowań pomocniczych, inwentaryzacji i pomiarów oraz sprawdzenie poprawności dokumentów otrzymanych od innych podmiotów w celu należytego wykonania przedmiotu zamówienia.</w:t>
      </w:r>
    </w:p>
    <w:p w:rsidR="004E3C14" w:rsidRDefault="004E3C14" w:rsidP="00C23265">
      <w:pPr>
        <w:pStyle w:val="Tekstpodstawowywcity3"/>
        <w:ind w:left="0"/>
        <w:rPr>
          <w:rFonts w:ascii="Tahoma" w:hAnsi="Tahoma" w:cs="Tahoma"/>
          <w:sz w:val="20"/>
        </w:rPr>
      </w:pPr>
    </w:p>
    <w:p w:rsidR="004E3C14" w:rsidRPr="001604FD" w:rsidRDefault="000B70AE" w:rsidP="00C23265">
      <w:pPr>
        <w:pStyle w:val="Tekstpodstawowywcity3"/>
        <w:ind w:left="0"/>
        <w:rPr>
          <w:rFonts w:ascii="Tahoma" w:hAnsi="Tahoma" w:cs="Tahoma"/>
          <w:sz w:val="20"/>
        </w:rPr>
      </w:pPr>
      <w:r w:rsidRPr="001604FD">
        <w:rPr>
          <w:rFonts w:ascii="Tahoma" w:hAnsi="Tahoma" w:cs="Tahoma"/>
          <w:sz w:val="20"/>
        </w:rPr>
        <w:lastRenderedPageBreak/>
        <w:t>5. Jakiego rodzaju standard nowych pomiesz</w:t>
      </w:r>
      <w:r w:rsidR="00491833">
        <w:rPr>
          <w:rFonts w:ascii="Tahoma" w:hAnsi="Tahoma" w:cs="Tahoma"/>
          <w:sz w:val="20"/>
        </w:rPr>
        <w:t xml:space="preserve">czeń chce uzyskać Zamawiający? </w:t>
      </w:r>
      <w:proofErr w:type="gramStart"/>
      <w:r w:rsidR="00491833">
        <w:rPr>
          <w:rFonts w:ascii="Tahoma" w:hAnsi="Tahoma" w:cs="Tahoma"/>
          <w:sz w:val="20"/>
        </w:rPr>
        <w:t>t</w:t>
      </w:r>
      <w:r w:rsidRPr="001604FD">
        <w:rPr>
          <w:rFonts w:ascii="Tahoma" w:hAnsi="Tahoma" w:cs="Tahoma"/>
          <w:sz w:val="20"/>
        </w:rPr>
        <w:t xml:space="preserve">j. w </w:t>
      </w:r>
      <w:r w:rsidR="00355508" w:rsidRPr="001604FD">
        <w:rPr>
          <w:rFonts w:ascii="Tahoma" w:hAnsi="Tahoma" w:cs="Tahoma"/>
          <w:sz w:val="20"/>
        </w:rPr>
        <w:t>jakiego</w:t>
      </w:r>
      <w:proofErr w:type="gramEnd"/>
      <w:r w:rsidR="00355508" w:rsidRPr="001604FD">
        <w:rPr>
          <w:rFonts w:ascii="Tahoma" w:hAnsi="Tahoma" w:cs="Tahoma"/>
          <w:sz w:val="20"/>
        </w:rPr>
        <w:t xml:space="preserve"> rodzaju instalacje mają być wyposażone poszczególne bloki funkcjonalne (np. czy pokoje administracyjne mają być wyposażone w klimatyzację, wentylację mechaniczną itp.)</w:t>
      </w:r>
    </w:p>
    <w:p w:rsidR="00911A8C" w:rsidRPr="00AA5D3D" w:rsidRDefault="00355508" w:rsidP="00911A8C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604FD">
        <w:rPr>
          <w:rFonts w:ascii="Tahoma" w:hAnsi="Tahoma" w:cs="Tahoma"/>
          <w:color w:val="0000FF"/>
          <w:sz w:val="20"/>
          <w:u w:val="single"/>
        </w:rPr>
        <w:t>Odpowiedź</w:t>
      </w:r>
      <w:r w:rsidRPr="001604FD">
        <w:rPr>
          <w:rFonts w:ascii="Tahoma" w:hAnsi="Tahoma" w:cs="Tahoma"/>
          <w:color w:val="0000FF"/>
          <w:sz w:val="20"/>
        </w:rPr>
        <w:t>:</w:t>
      </w:r>
      <w:r w:rsidR="00911A8C" w:rsidRPr="001604FD">
        <w:rPr>
          <w:rFonts w:ascii="Tahoma" w:hAnsi="Tahoma" w:cs="Tahoma"/>
          <w:color w:val="0000FF"/>
          <w:sz w:val="20"/>
        </w:rPr>
        <w:t xml:space="preserve"> </w:t>
      </w:r>
      <w:r w:rsidR="00911A8C" w:rsidRPr="00AA5D3D">
        <w:rPr>
          <w:rFonts w:ascii="Tahoma" w:hAnsi="Tahoma" w:cs="Tahoma"/>
          <w:sz w:val="20"/>
        </w:rPr>
        <w:t>Standard wykończenia pomieszczeń średni. Decyzję o przyjętych rozwiązaniach technicznych pozostawiamy w gestii projektanta.</w:t>
      </w:r>
    </w:p>
    <w:p w:rsidR="004E3C14" w:rsidRPr="00AA5D3D" w:rsidRDefault="004E3C14" w:rsidP="00C23265">
      <w:pPr>
        <w:pStyle w:val="Tekstpodstawowywcity3"/>
        <w:ind w:left="0"/>
        <w:rPr>
          <w:rFonts w:ascii="Tahoma" w:hAnsi="Tahoma" w:cs="Tahoma"/>
          <w:sz w:val="20"/>
        </w:rPr>
      </w:pPr>
    </w:p>
    <w:p w:rsidR="004E3C14" w:rsidRPr="001604FD" w:rsidRDefault="00355508" w:rsidP="00C23265">
      <w:pPr>
        <w:pStyle w:val="Tekstpodstawowywcity3"/>
        <w:ind w:left="0"/>
        <w:rPr>
          <w:rFonts w:ascii="Tahoma" w:hAnsi="Tahoma" w:cs="Tahoma"/>
          <w:sz w:val="20"/>
        </w:rPr>
      </w:pPr>
      <w:r w:rsidRPr="001604FD">
        <w:rPr>
          <w:rFonts w:ascii="Tahoma" w:hAnsi="Tahoma" w:cs="Tahoma"/>
          <w:sz w:val="20"/>
        </w:rPr>
        <w:t>6. Czy zmiany w skrzydle B mają mieć tylko charakter lokalny? Czy dotyczą również zmian w standardzie wyposażenia instalacyjnego pomieszczeń istniejących?</w:t>
      </w:r>
    </w:p>
    <w:p w:rsidR="00911A8C" w:rsidRPr="00AA5D3D" w:rsidRDefault="00355508" w:rsidP="00911A8C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604FD">
        <w:rPr>
          <w:rFonts w:ascii="Tahoma" w:hAnsi="Tahoma" w:cs="Tahoma"/>
          <w:color w:val="0000FF"/>
          <w:sz w:val="20"/>
          <w:u w:val="single"/>
        </w:rPr>
        <w:t>Odpowiedź</w:t>
      </w:r>
      <w:r w:rsidRPr="001604FD">
        <w:rPr>
          <w:rFonts w:ascii="Tahoma" w:hAnsi="Tahoma" w:cs="Tahoma"/>
          <w:color w:val="0000FF"/>
          <w:sz w:val="20"/>
        </w:rPr>
        <w:t>:</w:t>
      </w:r>
      <w:r w:rsidR="00911A8C" w:rsidRPr="001604FD">
        <w:rPr>
          <w:rFonts w:ascii="Tahoma" w:hAnsi="Tahoma" w:cs="Tahoma"/>
          <w:color w:val="0000FF"/>
          <w:sz w:val="20"/>
        </w:rPr>
        <w:t xml:space="preserve"> </w:t>
      </w:r>
      <w:r w:rsidR="001604FD" w:rsidRPr="00AA5D3D">
        <w:rPr>
          <w:rFonts w:ascii="Tahoma" w:hAnsi="Tahoma" w:cs="Tahoma"/>
          <w:sz w:val="20"/>
        </w:rPr>
        <w:t>j</w:t>
      </w:r>
      <w:r w:rsidR="00911A8C" w:rsidRPr="00AA5D3D">
        <w:rPr>
          <w:rFonts w:ascii="Tahoma" w:hAnsi="Tahoma" w:cs="Tahoma"/>
          <w:sz w:val="20"/>
        </w:rPr>
        <w:t>.</w:t>
      </w:r>
      <w:r w:rsidR="001604FD" w:rsidRPr="00AA5D3D">
        <w:rPr>
          <w:rFonts w:ascii="Tahoma" w:hAnsi="Tahoma" w:cs="Tahoma"/>
          <w:sz w:val="20"/>
        </w:rPr>
        <w:t xml:space="preserve"> </w:t>
      </w:r>
      <w:r w:rsidR="00911A8C" w:rsidRPr="00AA5D3D">
        <w:rPr>
          <w:rFonts w:ascii="Tahoma" w:hAnsi="Tahoma" w:cs="Tahoma"/>
          <w:sz w:val="20"/>
        </w:rPr>
        <w:t>w.</w:t>
      </w:r>
    </w:p>
    <w:p w:rsidR="00355508" w:rsidRPr="001604FD" w:rsidRDefault="00355508" w:rsidP="00C23265">
      <w:pPr>
        <w:pStyle w:val="Tekstpodstawowywcity3"/>
        <w:ind w:left="0"/>
        <w:rPr>
          <w:rFonts w:ascii="Tahoma" w:hAnsi="Tahoma" w:cs="Tahoma"/>
          <w:sz w:val="20"/>
        </w:rPr>
      </w:pPr>
    </w:p>
    <w:p w:rsidR="00355508" w:rsidRPr="001604FD" w:rsidRDefault="00355508" w:rsidP="00C23265">
      <w:pPr>
        <w:pStyle w:val="Tekstpodstawowywcity3"/>
        <w:ind w:left="0"/>
        <w:rPr>
          <w:rFonts w:ascii="Tahoma" w:hAnsi="Tahoma" w:cs="Tahoma"/>
          <w:sz w:val="20"/>
        </w:rPr>
      </w:pPr>
      <w:r w:rsidRPr="001604FD">
        <w:rPr>
          <w:rFonts w:ascii="Tahoma" w:hAnsi="Tahoma" w:cs="Tahoma"/>
          <w:sz w:val="20"/>
        </w:rPr>
        <w:t xml:space="preserve">7. W jakie instalacje ma być wyposażony nowy oddział łóżkowy? Czy ma być to tylko odwzorowanie stanu istniejącego i „przeniesienie” go piętro wyżej, czy standard ma </w:t>
      </w:r>
      <w:r w:rsidR="00911A8C" w:rsidRPr="001604FD">
        <w:rPr>
          <w:rFonts w:ascii="Tahoma" w:hAnsi="Tahoma" w:cs="Tahoma"/>
          <w:sz w:val="20"/>
        </w:rPr>
        <w:t>być podwyższony? Jeśli tak</w:t>
      </w:r>
      <w:r w:rsidR="00F93ED2">
        <w:rPr>
          <w:rFonts w:ascii="Tahoma" w:hAnsi="Tahoma" w:cs="Tahoma"/>
          <w:sz w:val="20"/>
        </w:rPr>
        <w:t>,</w:t>
      </w:r>
      <w:r w:rsidR="00911A8C" w:rsidRPr="001604FD">
        <w:rPr>
          <w:rFonts w:ascii="Tahoma" w:hAnsi="Tahoma" w:cs="Tahoma"/>
          <w:sz w:val="20"/>
        </w:rPr>
        <w:t xml:space="preserve"> </w:t>
      </w:r>
      <w:proofErr w:type="gramStart"/>
      <w:r w:rsidR="00911A8C" w:rsidRPr="001604FD">
        <w:rPr>
          <w:rFonts w:ascii="Tahoma" w:hAnsi="Tahoma" w:cs="Tahoma"/>
          <w:sz w:val="20"/>
        </w:rPr>
        <w:t>to do jakiego</w:t>
      </w:r>
      <w:proofErr w:type="gramEnd"/>
      <w:r w:rsidR="00911A8C" w:rsidRPr="001604FD">
        <w:rPr>
          <w:rFonts w:ascii="Tahoma" w:hAnsi="Tahoma" w:cs="Tahoma"/>
          <w:sz w:val="20"/>
        </w:rPr>
        <w:t xml:space="preserve"> poziomu?</w:t>
      </w:r>
    </w:p>
    <w:p w:rsidR="00911A8C" w:rsidRPr="00AA5D3D" w:rsidRDefault="00911A8C" w:rsidP="00911A8C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604FD">
        <w:rPr>
          <w:rFonts w:ascii="Tahoma" w:hAnsi="Tahoma" w:cs="Tahoma"/>
          <w:color w:val="0000FF"/>
          <w:sz w:val="20"/>
          <w:u w:val="single"/>
        </w:rPr>
        <w:t>Odpowiedź</w:t>
      </w:r>
      <w:r w:rsidRPr="001604FD">
        <w:rPr>
          <w:rFonts w:ascii="Tahoma" w:hAnsi="Tahoma" w:cs="Tahoma"/>
          <w:color w:val="0000FF"/>
          <w:sz w:val="20"/>
        </w:rPr>
        <w:t xml:space="preserve">: </w:t>
      </w:r>
      <w:r w:rsidR="001604FD" w:rsidRPr="00AA5D3D">
        <w:rPr>
          <w:rFonts w:ascii="Tahoma" w:hAnsi="Tahoma" w:cs="Tahoma"/>
          <w:sz w:val="20"/>
        </w:rPr>
        <w:t>j</w:t>
      </w:r>
      <w:r w:rsidRPr="00AA5D3D">
        <w:rPr>
          <w:rFonts w:ascii="Tahoma" w:hAnsi="Tahoma" w:cs="Tahoma"/>
          <w:sz w:val="20"/>
        </w:rPr>
        <w:t>.</w:t>
      </w:r>
      <w:r w:rsidR="001604FD" w:rsidRPr="00AA5D3D">
        <w:rPr>
          <w:rFonts w:ascii="Tahoma" w:hAnsi="Tahoma" w:cs="Tahoma"/>
          <w:sz w:val="20"/>
        </w:rPr>
        <w:t xml:space="preserve"> </w:t>
      </w:r>
      <w:r w:rsidRPr="00AA5D3D">
        <w:rPr>
          <w:rFonts w:ascii="Tahoma" w:hAnsi="Tahoma" w:cs="Tahoma"/>
          <w:sz w:val="20"/>
        </w:rPr>
        <w:t>w.</w:t>
      </w:r>
    </w:p>
    <w:p w:rsidR="004E3C14" w:rsidRPr="001604FD" w:rsidRDefault="004E3C14" w:rsidP="00C23265">
      <w:pPr>
        <w:pStyle w:val="Tekstpodstawowywcity3"/>
        <w:ind w:left="0"/>
        <w:rPr>
          <w:rFonts w:ascii="Tahoma" w:hAnsi="Tahoma" w:cs="Tahoma"/>
          <w:sz w:val="20"/>
        </w:rPr>
      </w:pPr>
    </w:p>
    <w:p w:rsidR="00911A8C" w:rsidRPr="001604FD" w:rsidRDefault="00911A8C" w:rsidP="00C23265">
      <w:pPr>
        <w:pStyle w:val="Tekstpodstawowywcity3"/>
        <w:ind w:left="0"/>
        <w:rPr>
          <w:rFonts w:ascii="Tahoma" w:hAnsi="Tahoma" w:cs="Tahoma"/>
          <w:sz w:val="20"/>
        </w:rPr>
      </w:pPr>
      <w:r w:rsidRPr="001604FD">
        <w:rPr>
          <w:rFonts w:ascii="Tahoma" w:hAnsi="Tahoma" w:cs="Tahoma"/>
          <w:sz w:val="20"/>
        </w:rPr>
        <w:t xml:space="preserve">8. Czy w związku z brakiem wystarczającej odległości od granic działki do ścian z oknami nadbudowywanej części Zamawiający zakłada uzyskanie odstępstwa od War. Tech.? Czy ewentualne uzyskanie odstępstwa ma swoje </w:t>
      </w:r>
      <w:proofErr w:type="spellStart"/>
      <w:r w:rsidRPr="001604FD">
        <w:rPr>
          <w:rFonts w:ascii="Tahoma" w:hAnsi="Tahoma" w:cs="Tahoma"/>
          <w:sz w:val="20"/>
        </w:rPr>
        <w:t>odwzwierciedlenie</w:t>
      </w:r>
      <w:proofErr w:type="spellEnd"/>
      <w:r w:rsidRPr="001604FD">
        <w:rPr>
          <w:rFonts w:ascii="Tahoma" w:hAnsi="Tahoma" w:cs="Tahoma"/>
          <w:sz w:val="20"/>
        </w:rPr>
        <w:t xml:space="preserve"> w harmonogramie inwestycji?</w:t>
      </w:r>
    </w:p>
    <w:p w:rsidR="00911A8C" w:rsidRPr="00AA5D3D" w:rsidRDefault="00911A8C" w:rsidP="00911A8C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604FD">
        <w:rPr>
          <w:rFonts w:ascii="Tahoma" w:hAnsi="Tahoma" w:cs="Tahoma"/>
          <w:color w:val="0000FF"/>
          <w:sz w:val="20"/>
          <w:u w:val="single"/>
        </w:rPr>
        <w:t>Odpowiedź</w:t>
      </w:r>
      <w:r w:rsidRPr="001604FD">
        <w:rPr>
          <w:rFonts w:ascii="Tahoma" w:hAnsi="Tahoma" w:cs="Tahoma"/>
          <w:color w:val="0000FF"/>
          <w:sz w:val="20"/>
        </w:rPr>
        <w:t xml:space="preserve">: </w:t>
      </w:r>
      <w:r w:rsidRPr="00AA5D3D">
        <w:rPr>
          <w:rFonts w:ascii="Tahoma" w:hAnsi="Tahoma" w:cs="Tahoma"/>
          <w:sz w:val="20"/>
        </w:rPr>
        <w:t>Zgodnie z pkt.8 Załącznika 2 SIWZ dokumentacja projektowa ma być sporządzona w zakresie niezbędnym do uzyskania pozwolenia na budowę oraz REALIZACJĘ INWESTYCJI.</w:t>
      </w:r>
    </w:p>
    <w:p w:rsidR="003A3794" w:rsidRPr="001604FD" w:rsidRDefault="003A3794" w:rsidP="00C23265">
      <w:pPr>
        <w:pStyle w:val="Tekstpodstawowywcity3"/>
        <w:ind w:left="0"/>
        <w:rPr>
          <w:rFonts w:ascii="Tahoma" w:hAnsi="Tahoma" w:cs="Tahoma"/>
          <w:sz w:val="20"/>
        </w:rPr>
      </w:pPr>
    </w:p>
    <w:p w:rsidR="00911A8C" w:rsidRPr="001604FD" w:rsidRDefault="00911A8C" w:rsidP="00C23265">
      <w:pPr>
        <w:pStyle w:val="Tekstpodstawowywcity3"/>
        <w:ind w:left="0"/>
        <w:rPr>
          <w:rFonts w:ascii="Tahoma" w:hAnsi="Tahoma" w:cs="Tahoma"/>
          <w:sz w:val="20"/>
        </w:rPr>
      </w:pPr>
      <w:r w:rsidRPr="001604FD">
        <w:rPr>
          <w:rFonts w:ascii="Tahoma" w:hAnsi="Tahoma" w:cs="Tahoma"/>
          <w:sz w:val="20"/>
        </w:rPr>
        <w:t>9. Jaki jest przewidywany budżet inwestycji?</w:t>
      </w:r>
    </w:p>
    <w:p w:rsidR="00911A8C" w:rsidRPr="00AA5D3D" w:rsidRDefault="00911A8C" w:rsidP="00911A8C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604FD">
        <w:rPr>
          <w:rFonts w:ascii="Tahoma" w:hAnsi="Tahoma" w:cs="Tahoma"/>
          <w:color w:val="0000FF"/>
          <w:sz w:val="20"/>
          <w:u w:val="single"/>
        </w:rPr>
        <w:t>Odpowiedź</w:t>
      </w:r>
      <w:r w:rsidRPr="001604FD">
        <w:rPr>
          <w:rFonts w:ascii="Tahoma" w:hAnsi="Tahoma" w:cs="Tahoma"/>
          <w:color w:val="0000FF"/>
          <w:sz w:val="20"/>
        </w:rPr>
        <w:t>:</w:t>
      </w:r>
      <w:r w:rsidR="001604FD">
        <w:rPr>
          <w:rFonts w:ascii="Tahoma" w:hAnsi="Tahoma" w:cs="Tahoma"/>
          <w:color w:val="FF6600"/>
          <w:sz w:val="20"/>
        </w:rPr>
        <w:t xml:space="preserve"> </w:t>
      </w:r>
      <w:r w:rsidRPr="00AA5D3D">
        <w:rPr>
          <w:rFonts w:ascii="Tahoma" w:hAnsi="Tahoma" w:cs="Tahoma"/>
          <w:sz w:val="20"/>
        </w:rPr>
        <w:t>Wartość kosztorysową inwestycji określi Oferent (pkt 3 Załącznika nr 1 SIWZ)</w:t>
      </w:r>
    </w:p>
    <w:p w:rsidR="00911A8C" w:rsidRPr="001604FD" w:rsidRDefault="00911A8C" w:rsidP="00911A8C">
      <w:pPr>
        <w:pStyle w:val="Tekstpodstawowywcity3"/>
        <w:ind w:left="0"/>
        <w:rPr>
          <w:rFonts w:ascii="Tahoma" w:hAnsi="Tahoma" w:cs="Tahoma"/>
          <w:sz w:val="20"/>
        </w:rPr>
      </w:pPr>
    </w:p>
    <w:p w:rsidR="001604FD" w:rsidRPr="001604FD" w:rsidRDefault="001604FD" w:rsidP="001604FD">
      <w:pPr>
        <w:autoSpaceDE w:val="0"/>
        <w:autoSpaceDN w:val="0"/>
        <w:adjustRightInd w:val="0"/>
        <w:rPr>
          <w:rFonts w:ascii="Tahoma" w:hAnsi="Tahoma" w:cs="Tahoma"/>
          <w:color w:val="222222"/>
          <w:sz w:val="20"/>
        </w:rPr>
      </w:pPr>
      <w:r w:rsidRPr="001604FD">
        <w:rPr>
          <w:rFonts w:ascii="Tahoma" w:hAnsi="Tahoma" w:cs="Tahoma"/>
          <w:color w:val="222222"/>
          <w:sz w:val="20"/>
        </w:rPr>
        <w:t xml:space="preserve">10. Czy są Państwo w posiadaniu aktualnej decyzji </w:t>
      </w:r>
      <w:proofErr w:type="spellStart"/>
      <w:r w:rsidRPr="001604FD">
        <w:rPr>
          <w:rFonts w:ascii="Tahoma" w:hAnsi="Tahoma" w:cs="Tahoma"/>
          <w:color w:val="222222"/>
          <w:sz w:val="20"/>
        </w:rPr>
        <w:t>WZiZT</w:t>
      </w:r>
      <w:proofErr w:type="spellEnd"/>
      <w:r w:rsidRPr="001604FD">
        <w:rPr>
          <w:rFonts w:ascii="Tahoma" w:hAnsi="Tahoma" w:cs="Tahoma"/>
          <w:color w:val="222222"/>
          <w:sz w:val="20"/>
        </w:rPr>
        <w:t xml:space="preserve"> dotyczącej zamierzonej</w:t>
      </w:r>
      <w:r>
        <w:rPr>
          <w:rFonts w:ascii="Tahoma" w:hAnsi="Tahoma" w:cs="Tahoma"/>
          <w:color w:val="222222"/>
          <w:sz w:val="20"/>
        </w:rPr>
        <w:t xml:space="preserve"> </w:t>
      </w:r>
      <w:r w:rsidRPr="001604FD">
        <w:rPr>
          <w:rFonts w:ascii="Tahoma" w:hAnsi="Tahoma" w:cs="Tahoma"/>
          <w:color w:val="222222"/>
          <w:sz w:val="20"/>
        </w:rPr>
        <w:t>przebudowy lub czy teren jest objęty planem?</w:t>
      </w:r>
    </w:p>
    <w:p w:rsidR="001604FD" w:rsidRPr="00AA5D3D" w:rsidRDefault="001604FD" w:rsidP="001604FD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604FD">
        <w:rPr>
          <w:rFonts w:ascii="Tahoma" w:hAnsi="Tahoma" w:cs="Tahoma"/>
          <w:color w:val="0000FF"/>
          <w:sz w:val="20"/>
          <w:u w:val="single"/>
        </w:rPr>
        <w:t>Odpowiedź</w:t>
      </w:r>
      <w:r w:rsidRPr="001604FD">
        <w:rPr>
          <w:rFonts w:ascii="Tahoma" w:hAnsi="Tahoma" w:cs="Tahoma"/>
          <w:color w:val="0000FF"/>
          <w:sz w:val="20"/>
        </w:rPr>
        <w:t>:</w:t>
      </w:r>
      <w:r w:rsidRPr="001604FD">
        <w:rPr>
          <w:rFonts w:ascii="Tahoma" w:hAnsi="Tahoma" w:cs="Tahoma"/>
          <w:color w:val="FF6600"/>
          <w:sz w:val="20"/>
        </w:rPr>
        <w:t xml:space="preserve"> </w:t>
      </w:r>
      <w:r w:rsidRPr="00AA5D3D">
        <w:rPr>
          <w:rFonts w:ascii="Tahoma" w:hAnsi="Tahoma" w:cs="Tahoma"/>
          <w:sz w:val="20"/>
        </w:rPr>
        <w:t>Teren Szpitala Okulistycznego pozostaje pod rygorem Miejscowego Planu Zagospodarowania Przestrzennego</w:t>
      </w:r>
    </w:p>
    <w:p w:rsidR="001604FD" w:rsidRPr="001604FD" w:rsidRDefault="001604FD" w:rsidP="001604FD">
      <w:pPr>
        <w:autoSpaceDE w:val="0"/>
        <w:autoSpaceDN w:val="0"/>
        <w:adjustRightInd w:val="0"/>
        <w:rPr>
          <w:rFonts w:ascii="Tahoma" w:hAnsi="Tahoma" w:cs="Tahoma"/>
          <w:color w:val="FF6600"/>
          <w:sz w:val="20"/>
        </w:rPr>
      </w:pPr>
    </w:p>
    <w:p w:rsidR="001604FD" w:rsidRPr="001604FD" w:rsidRDefault="001604FD" w:rsidP="001604FD">
      <w:pPr>
        <w:autoSpaceDE w:val="0"/>
        <w:autoSpaceDN w:val="0"/>
        <w:adjustRightInd w:val="0"/>
        <w:rPr>
          <w:rFonts w:ascii="Tahoma" w:hAnsi="Tahoma" w:cs="Tahoma"/>
          <w:color w:val="222222"/>
          <w:sz w:val="20"/>
        </w:rPr>
      </w:pPr>
      <w:r w:rsidRPr="001604FD">
        <w:rPr>
          <w:rFonts w:ascii="Tahoma" w:hAnsi="Tahoma" w:cs="Tahoma"/>
          <w:color w:val="222222"/>
          <w:sz w:val="20"/>
        </w:rPr>
        <w:t>11. Do której kategorii geotechnicznej należy istniejący obiekt?</w:t>
      </w:r>
    </w:p>
    <w:p w:rsidR="001604FD" w:rsidRPr="00AA5D3D" w:rsidRDefault="001604FD" w:rsidP="001604FD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604FD">
        <w:rPr>
          <w:rFonts w:ascii="Tahoma" w:hAnsi="Tahoma" w:cs="Tahoma"/>
          <w:color w:val="0000FF"/>
          <w:sz w:val="20"/>
          <w:u w:val="single"/>
        </w:rPr>
        <w:t>Odpowiedź</w:t>
      </w:r>
      <w:r w:rsidRPr="001604FD">
        <w:rPr>
          <w:rFonts w:ascii="Tahoma" w:hAnsi="Tahoma" w:cs="Tahoma"/>
          <w:color w:val="0000FF"/>
          <w:sz w:val="20"/>
        </w:rPr>
        <w:t>:</w:t>
      </w:r>
      <w:r w:rsidRPr="001604FD">
        <w:rPr>
          <w:rFonts w:ascii="Tahoma" w:hAnsi="Tahoma" w:cs="Tahoma"/>
          <w:color w:val="FF6600"/>
          <w:sz w:val="20"/>
        </w:rPr>
        <w:t xml:space="preserve"> </w:t>
      </w:r>
      <w:r w:rsidRPr="00AA5D3D">
        <w:rPr>
          <w:rFonts w:ascii="Tahoma" w:hAnsi="Tahoma" w:cs="Tahoma"/>
          <w:sz w:val="20"/>
        </w:rPr>
        <w:t>Budynek</w:t>
      </w:r>
      <w:r w:rsidR="00B00839">
        <w:rPr>
          <w:rFonts w:ascii="Tahoma" w:hAnsi="Tahoma" w:cs="Tahoma"/>
          <w:sz w:val="20"/>
        </w:rPr>
        <w:t>,</w:t>
      </w:r>
      <w:r w:rsidRPr="00AA5D3D">
        <w:rPr>
          <w:rFonts w:ascii="Tahoma" w:hAnsi="Tahoma" w:cs="Tahoma"/>
          <w:sz w:val="20"/>
        </w:rPr>
        <w:t xml:space="preserve"> na którym ma być wykonana nadbudowa 2-ch kondygn</w:t>
      </w:r>
      <w:r w:rsidR="00AA5D3D" w:rsidRPr="00AA5D3D">
        <w:rPr>
          <w:rFonts w:ascii="Tahoma" w:hAnsi="Tahoma" w:cs="Tahoma"/>
          <w:sz w:val="20"/>
        </w:rPr>
        <w:t>acji</w:t>
      </w:r>
      <w:r w:rsidR="00B00839">
        <w:rPr>
          <w:rFonts w:ascii="Tahoma" w:hAnsi="Tahoma" w:cs="Tahoma"/>
          <w:sz w:val="20"/>
        </w:rPr>
        <w:t>,</w:t>
      </w:r>
      <w:r w:rsidR="00AA5D3D" w:rsidRPr="00AA5D3D">
        <w:rPr>
          <w:rFonts w:ascii="Tahoma" w:hAnsi="Tahoma" w:cs="Tahoma"/>
          <w:sz w:val="20"/>
        </w:rPr>
        <w:t xml:space="preserve"> </w:t>
      </w:r>
      <w:r w:rsidRPr="00AA5D3D">
        <w:rPr>
          <w:rFonts w:ascii="Tahoma" w:hAnsi="Tahoma" w:cs="Tahoma"/>
          <w:sz w:val="20"/>
        </w:rPr>
        <w:t>jest budynkiem przedwojennym i Zamawiający nie posiada dokumentacji archiwalnej. Zgod</w:t>
      </w:r>
      <w:r w:rsidR="00AA5D3D" w:rsidRPr="00AA5D3D">
        <w:rPr>
          <w:rFonts w:ascii="Tahoma" w:hAnsi="Tahoma" w:cs="Tahoma"/>
          <w:sz w:val="20"/>
        </w:rPr>
        <w:t>nie z pkt.9 Załącznika 2 SIWZ -</w:t>
      </w:r>
      <w:r w:rsidRPr="00AA5D3D">
        <w:rPr>
          <w:rFonts w:ascii="Tahoma" w:hAnsi="Tahoma" w:cs="Tahoma"/>
          <w:sz w:val="20"/>
        </w:rPr>
        <w:t>Wykonawca zobowiązany jest do wykonania niezbędnych badań, map, ekspertyz, opracowań pomocniczych, inwentaryzacji i pomiarów oraz sprawdzenie poprawności dokumentów otrzymanych od innych podmiotów w celu należytego wykonania przedmiotu zamówienia.</w:t>
      </w:r>
    </w:p>
    <w:p w:rsidR="001604FD" w:rsidRPr="001604FD" w:rsidRDefault="001604FD" w:rsidP="001604FD">
      <w:pPr>
        <w:autoSpaceDE w:val="0"/>
        <w:autoSpaceDN w:val="0"/>
        <w:adjustRightInd w:val="0"/>
        <w:rPr>
          <w:rFonts w:ascii="Tahoma" w:hAnsi="Tahoma" w:cs="Tahoma"/>
          <w:color w:val="222222"/>
          <w:sz w:val="20"/>
        </w:rPr>
      </w:pPr>
    </w:p>
    <w:p w:rsidR="001604FD" w:rsidRPr="001604FD" w:rsidRDefault="001604FD" w:rsidP="001604FD">
      <w:pPr>
        <w:autoSpaceDE w:val="0"/>
        <w:autoSpaceDN w:val="0"/>
        <w:adjustRightInd w:val="0"/>
        <w:rPr>
          <w:rFonts w:ascii="Tahoma" w:hAnsi="Tahoma" w:cs="Tahoma"/>
          <w:color w:val="222222"/>
          <w:sz w:val="20"/>
        </w:rPr>
      </w:pPr>
      <w:r w:rsidRPr="001604FD">
        <w:rPr>
          <w:rFonts w:ascii="Tahoma" w:hAnsi="Tahoma" w:cs="Tahoma"/>
          <w:color w:val="222222"/>
          <w:sz w:val="20"/>
        </w:rPr>
        <w:t>12.  Czy są wykonane konieczne badania geologiczne?</w:t>
      </w:r>
    </w:p>
    <w:p w:rsidR="001604FD" w:rsidRPr="00AA5D3D" w:rsidRDefault="001604FD" w:rsidP="001604FD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604FD">
        <w:rPr>
          <w:rFonts w:ascii="Tahoma" w:hAnsi="Tahoma" w:cs="Tahoma"/>
          <w:color w:val="0000FF"/>
          <w:sz w:val="20"/>
          <w:u w:val="single"/>
        </w:rPr>
        <w:t>Odpowiedź</w:t>
      </w:r>
      <w:r w:rsidRPr="001604FD">
        <w:rPr>
          <w:rFonts w:ascii="Tahoma" w:hAnsi="Tahoma" w:cs="Tahoma"/>
          <w:color w:val="0000FF"/>
          <w:sz w:val="20"/>
        </w:rPr>
        <w:t>:</w:t>
      </w:r>
      <w:r w:rsidRPr="001604FD">
        <w:rPr>
          <w:rFonts w:ascii="Tahoma" w:hAnsi="Tahoma" w:cs="Tahoma"/>
          <w:color w:val="FF6600"/>
          <w:sz w:val="20"/>
        </w:rPr>
        <w:t xml:space="preserve"> </w:t>
      </w:r>
      <w:r w:rsidR="00E97650">
        <w:rPr>
          <w:rFonts w:ascii="Tahoma" w:hAnsi="Tahoma" w:cs="Tahoma"/>
          <w:sz w:val="20"/>
        </w:rPr>
        <w:t>Jak pkt.11</w:t>
      </w:r>
    </w:p>
    <w:p w:rsidR="001604FD" w:rsidRPr="001604FD" w:rsidRDefault="001604FD" w:rsidP="001604FD">
      <w:pPr>
        <w:autoSpaceDE w:val="0"/>
        <w:autoSpaceDN w:val="0"/>
        <w:adjustRightInd w:val="0"/>
        <w:rPr>
          <w:rFonts w:ascii="Tahoma" w:hAnsi="Tahoma" w:cs="Tahoma"/>
          <w:color w:val="FF6600"/>
          <w:sz w:val="20"/>
        </w:rPr>
      </w:pPr>
    </w:p>
    <w:p w:rsidR="001604FD" w:rsidRPr="001604FD" w:rsidRDefault="00AA5D3D" w:rsidP="001604FD">
      <w:pPr>
        <w:autoSpaceDE w:val="0"/>
        <w:autoSpaceDN w:val="0"/>
        <w:adjustRightInd w:val="0"/>
        <w:rPr>
          <w:rFonts w:ascii="Tahoma" w:hAnsi="Tahoma" w:cs="Tahoma"/>
          <w:color w:val="222222"/>
          <w:sz w:val="20"/>
        </w:rPr>
      </w:pPr>
      <w:r>
        <w:rPr>
          <w:rFonts w:ascii="Tahoma" w:hAnsi="Tahoma" w:cs="Tahoma"/>
          <w:color w:val="222222"/>
          <w:sz w:val="20"/>
        </w:rPr>
        <w:t>13.</w:t>
      </w:r>
      <w:r w:rsidR="001604FD" w:rsidRPr="001604FD">
        <w:rPr>
          <w:rFonts w:ascii="Tahoma" w:hAnsi="Tahoma" w:cs="Tahoma"/>
          <w:color w:val="222222"/>
          <w:sz w:val="20"/>
        </w:rPr>
        <w:t xml:space="preserve"> Czy są Państwo w posiadaniu dokumentacji archiwalnej lub aktualnej inwentaryzacji</w:t>
      </w:r>
      <w:r w:rsidR="001604FD">
        <w:rPr>
          <w:rFonts w:ascii="Tahoma" w:hAnsi="Tahoma" w:cs="Tahoma"/>
          <w:color w:val="222222"/>
          <w:sz w:val="20"/>
        </w:rPr>
        <w:t xml:space="preserve"> </w:t>
      </w:r>
      <w:r w:rsidR="001604FD" w:rsidRPr="001604FD">
        <w:rPr>
          <w:rFonts w:ascii="Tahoma" w:hAnsi="Tahoma" w:cs="Tahoma"/>
          <w:color w:val="222222"/>
          <w:sz w:val="20"/>
        </w:rPr>
        <w:t>istniejących budynków Szpitala? W jakim zakresie? Czy obejmują one fundamenty i</w:t>
      </w:r>
      <w:r w:rsidR="001604FD">
        <w:rPr>
          <w:rFonts w:ascii="Tahoma" w:hAnsi="Tahoma" w:cs="Tahoma"/>
          <w:color w:val="222222"/>
          <w:sz w:val="20"/>
        </w:rPr>
        <w:t xml:space="preserve"> </w:t>
      </w:r>
      <w:r w:rsidR="001604FD" w:rsidRPr="001604FD">
        <w:rPr>
          <w:rFonts w:ascii="Tahoma" w:hAnsi="Tahoma" w:cs="Tahoma"/>
          <w:color w:val="222222"/>
          <w:sz w:val="20"/>
        </w:rPr>
        <w:t>konstrukcję budynku?</w:t>
      </w:r>
    </w:p>
    <w:p w:rsidR="001604FD" w:rsidRPr="00AA5D3D" w:rsidRDefault="001604FD" w:rsidP="001604FD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604FD">
        <w:rPr>
          <w:rFonts w:ascii="Tahoma" w:hAnsi="Tahoma" w:cs="Tahoma"/>
          <w:color w:val="0000FF"/>
          <w:sz w:val="20"/>
          <w:u w:val="single"/>
        </w:rPr>
        <w:t>Odpowiedź</w:t>
      </w:r>
      <w:r w:rsidRPr="001604FD">
        <w:rPr>
          <w:rFonts w:ascii="Tahoma" w:hAnsi="Tahoma" w:cs="Tahoma"/>
          <w:color w:val="0000FF"/>
          <w:sz w:val="20"/>
        </w:rPr>
        <w:t>:</w:t>
      </w:r>
      <w:r w:rsidRPr="001604FD">
        <w:rPr>
          <w:rFonts w:ascii="Tahoma" w:hAnsi="Tahoma" w:cs="Tahoma"/>
          <w:color w:val="FF6600"/>
          <w:sz w:val="20"/>
        </w:rPr>
        <w:t xml:space="preserve"> </w:t>
      </w:r>
      <w:r w:rsidRPr="00AA5D3D">
        <w:rPr>
          <w:rFonts w:ascii="Tahoma" w:hAnsi="Tahoma" w:cs="Tahoma"/>
          <w:sz w:val="20"/>
        </w:rPr>
        <w:t>Jak pkt</w:t>
      </w:r>
      <w:r w:rsidR="00E97650">
        <w:rPr>
          <w:rFonts w:ascii="Tahoma" w:hAnsi="Tahoma" w:cs="Tahoma"/>
          <w:sz w:val="20"/>
        </w:rPr>
        <w:t>.11</w:t>
      </w:r>
    </w:p>
    <w:p w:rsidR="001604FD" w:rsidRPr="001604FD" w:rsidRDefault="001604FD" w:rsidP="001604FD">
      <w:pPr>
        <w:autoSpaceDE w:val="0"/>
        <w:autoSpaceDN w:val="0"/>
        <w:adjustRightInd w:val="0"/>
        <w:rPr>
          <w:rFonts w:ascii="Tahoma" w:hAnsi="Tahoma" w:cs="Tahoma"/>
          <w:color w:val="FF6600"/>
          <w:sz w:val="20"/>
        </w:rPr>
      </w:pPr>
    </w:p>
    <w:p w:rsidR="001604FD" w:rsidRPr="001604FD" w:rsidRDefault="00AA5D3D" w:rsidP="001604FD">
      <w:pPr>
        <w:autoSpaceDE w:val="0"/>
        <w:autoSpaceDN w:val="0"/>
        <w:adjustRightInd w:val="0"/>
        <w:rPr>
          <w:rFonts w:ascii="Tahoma" w:hAnsi="Tahoma" w:cs="Tahoma"/>
          <w:color w:val="222222"/>
          <w:sz w:val="20"/>
        </w:rPr>
      </w:pPr>
      <w:r>
        <w:rPr>
          <w:rFonts w:ascii="Tahoma" w:hAnsi="Tahoma" w:cs="Tahoma"/>
          <w:color w:val="222222"/>
          <w:sz w:val="20"/>
        </w:rPr>
        <w:t>14.</w:t>
      </w:r>
      <w:r w:rsidR="001604FD" w:rsidRPr="001604FD">
        <w:rPr>
          <w:rFonts w:ascii="Tahoma" w:hAnsi="Tahoma" w:cs="Tahoma"/>
          <w:color w:val="222222"/>
          <w:sz w:val="20"/>
        </w:rPr>
        <w:t xml:space="preserve"> Czy będzie wymagana decy</w:t>
      </w:r>
      <w:r w:rsidR="00B00839">
        <w:rPr>
          <w:rFonts w:ascii="Tahoma" w:hAnsi="Tahoma" w:cs="Tahoma"/>
          <w:color w:val="222222"/>
          <w:sz w:val="20"/>
        </w:rPr>
        <w:t xml:space="preserve">zja środowiskowa? Jeśli tak </w:t>
      </w:r>
      <w:proofErr w:type="gramStart"/>
      <w:r w:rsidR="00B00839">
        <w:rPr>
          <w:rFonts w:ascii="Tahoma" w:hAnsi="Tahoma" w:cs="Tahoma"/>
          <w:color w:val="222222"/>
          <w:sz w:val="20"/>
        </w:rPr>
        <w:t xml:space="preserve">to </w:t>
      </w:r>
      <w:r w:rsidR="001604FD" w:rsidRPr="001604FD">
        <w:rPr>
          <w:rFonts w:ascii="Tahoma" w:hAnsi="Tahoma" w:cs="Tahoma"/>
          <w:color w:val="222222"/>
          <w:sz w:val="20"/>
        </w:rPr>
        <w:t>jaki</w:t>
      </w:r>
      <w:proofErr w:type="gramEnd"/>
      <w:r w:rsidR="001604FD" w:rsidRPr="001604FD">
        <w:rPr>
          <w:rFonts w:ascii="Tahoma" w:hAnsi="Tahoma" w:cs="Tahoma"/>
          <w:color w:val="222222"/>
          <w:sz w:val="20"/>
        </w:rPr>
        <w:t xml:space="preserve"> jest jej termin</w:t>
      </w:r>
      <w:r w:rsidR="001604FD">
        <w:rPr>
          <w:rFonts w:ascii="Tahoma" w:hAnsi="Tahoma" w:cs="Tahoma"/>
          <w:color w:val="222222"/>
          <w:sz w:val="20"/>
        </w:rPr>
        <w:t xml:space="preserve"> </w:t>
      </w:r>
      <w:r w:rsidR="001604FD" w:rsidRPr="001604FD">
        <w:rPr>
          <w:rFonts w:ascii="Tahoma" w:hAnsi="Tahoma" w:cs="Tahoma"/>
          <w:color w:val="222222"/>
          <w:sz w:val="20"/>
        </w:rPr>
        <w:t>uzyskania w Warszawie? (</w:t>
      </w:r>
      <w:proofErr w:type="gramStart"/>
      <w:r w:rsidR="001604FD">
        <w:rPr>
          <w:rFonts w:ascii="Tahoma" w:hAnsi="Tahoma" w:cs="Tahoma"/>
          <w:color w:val="222222"/>
          <w:sz w:val="20"/>
        </w:rPr>
        <w:t>np</w:t>
      </w:r>
      <w:proofErr w:type="gramEnd"/>
      <w:r w:rsidR="001604FD">
        <w:rPr>
          <w:rFonts w:ascii="Tahoma" w:hAnsi="Tahoma" w:cs="Tahoma"/>
          <w:color w:val="222222"/>
          <w:sz w:val="20"/>
        </w:rPr>
        <w:t>.</w:t>
      </w:r>
      <w:r w:rsidR="001604FD" w:rsidRPr="001604FD">
        <w:rPr>
          <w:rFonts w:ascii="Tahoma" w:hAnsi="Tahoma" w:cs="Tahoma"/>
          <w:color w:val="222222"/>
          <w:sz w:val="20"/>
        </w:rPr>
        <w:t xml:space="preserve"> w Krakowie to rok czasu)</w:t>
      </w:r>
    </w:p>
    <w:p w:rsidR="001604FD" w:rsidRPr="00AA5D3D" w:rsidRDefault="001604FD" w:rsidP="001604FD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604FD">
        <w:rPr>
          <w:rFonts w:ascii="Tahoma" w:hAnsi="Tahoma" w:cs="Tahoma"/>
          <w:color w:val="0000FF"/>
          <w:sz w:val="20"/>
          <w:u w:val="single"/>
        </w:rPr>
        <w:t>Odpowiedź</w:t>
      </w:r>
      <w:r w:rsidRPr="001604FD">
        <w:rPr>
          <w:rFonts w:ascii="Tahoma" w:hAnsi="Tahoma" w:cs="Tahoma"/>
          <w:color w:val="0000FF"/>
          <w:sz w:val="20"/>
        </w:rPr>
        <w:t>:</w:t>
      </w:r>
      <w:r w:rsidRPr="001604FD">
        <w:rPr>
          <w:rFonts w:ascii="Tahoma" w:hAnsi="Tahoma" w:cs="Tahoma"/>
          <w:color w:val="FF6600"/>
          <w:sz w:val="20"/>
        </w:rPr>
        <w:t xml:space="preserve"> </w:t>
      </w:r>
      <w:r w:rsidRPr="00AA5D3D">
        <w:rPr>
          <w:rFonts w:ascii="Tahoma" w:hAnsi="Tahoma" w:cs="Tahoma"/>
          <w:sz w:val="20"/>
        </w:rPr>
        <w:t>Planowana inwestycja nie jest przedsięwzięciem mogącym znacząco wpływać na środowiska.</w:t>
      </w:r>
    </w:p>
    <w:p w:rsidR="001604FD" w:rsidRPr="001604FD" w:rsidRDefault="001604FD" w:rsidP="001604FD">
      <w:pPr>
        <w:autoSpaceDE w:val="0"/>
        <w:autoSpaceDN w:val="0"/>
        <w:adjustRightInd w:val="0"/>
        <w:rPr>
          <w:rFonts w:ascii="Tahoma" w:hAnsi="Tahoma" w:cs="Tahoma"/>
          <w:color w:val="FF6600"/>
          <w:sz w:val="20"/>
        </w:rPr>
      </w:pPr>
    </w:p>
    <w:p w:rsidR="001604FD" w:rsidRPr="001604FD" w:rsidRDefault="00AA5D3D" w:rsidP="001604FD">
      <w:pPr>
        <w:autoSpaceDE w:val="0"/>
        <w:autoSpaceDN w:val="0"/>
        <w:adjustRightInd w:val="0"/>
        <w:rPr>
          <w:rFonts w:ascii="Tahoma" w:hAnsi="Tahoma" w:cs="Tahoma"/>
          <w:color w:val="222222"/>
          <w:sz w:val="20"/>
        </w:rPr>
      </w:pPr>
      <w:r>
        <w:rPr>
          <w:rFonts w:ascii="Tahoma" w:hAnsi="Tahoma" w:cs="Tahoma"/>
          <w:color w:val="222222"/>
          <w:sz w:val="20"/>
        </w:rPr>
        <w:t>15.</w:t>
      </w:r>
      <w:r w:rsidR="001604FD" w:rsidRPr="001604FD">
        <w:rPr>
          <w:rFonts w:ascii="Tahoma" w:hAnsi="Tahoma" w:cs="Tahoma"/>
          <w:color w:val="222222"/>
          <w:sz w:val="20"/>
        </w:rPr>
        <w:t xml:space="preserve"> Czy wymóg respektowania wytycznych Stołecznego Konserwatora Zabytków</w:t>
      </w:r>
      <w:r w:rsidR="001604FD">
        <w:rPr>
          <w:rFonts w:ascii="Tahoma" w:hAnsi="Tahoma" w:cs="Tahoma"/>
          <w:color w:val="222222"/>
          <w:sz w:val="20"/>
        </w:rPr>
        <w:t xml:space="preserve"> (Załącznik nr 2, p. 9) </w:t>
      </w:r>
      <w:r w:rsidR="001604FD" w:rsidRPr="001604FD">
        <w:rPr>
          <w:rFonts w:ascii="Tahoma" w:hAnsi="Tahoma" w:cs="Tahoma"/>
          <w:color w:val="222222"/>
          <w:sz w:val="20"/>
        </w:rPr>
        <w:t>wiąże się z koniecznością uzyskania pozwolenia</w:t>
      </w:r>
      <w:r w:rsidR="001604FD">
        <w:rPr>
          <w:rFonts w:ascii="Tahoma" w:hAnsi="Tahoma" w:cs="Tahoma"/>
          <w:color w:val="222222"/>
          <w:sz w:val="20"/>
        </w:rPr>
        <w:t xml:space="preserve"> k</w:t>
      </w:r>
      <w:r w:rsidR="001604FD" w:rsidRPr="001604FD">
        <w:rPr>
          <w:rFonts w:ascii="Tahoma" w:hAnsi="Tahoma" w:cs="Tahoma"/>
          <w:color w:val="222222"/>
          <w:sz w:val="20"/>
        </w:rPr>
        <w:t>onserwatorskiego? Czy w budynkach Sz</w:t>
      </w:r>
      <w:r w:rsidR="001604FD">
        <w:rPr>
          <w:rFonts w:ascii="Tahoma" w:hAnsi="Tahoma" w:cs="Tahoma"/>
          <w:color w:val="222222"/>
          <w:sz w:val="20"/>
        </w:rPr>
        <w:t xml:space="preserve">pitala istnieją jakieś elementy </w:t>
      </w:r>
      <w:r w:rsidR="001604FD" w:rsidRPr="001604FD">
        <w:rPr>
          <w:rFonts w:ascii="Tahoma" w:hAnsi="Tahoma" w:cs="Tahoma"/>
          <w:color w:val="222222"/>
          <w:sz w:val="20"/>
        </w:rPr>
        <w:t>zabytkowe</w:t>
      </w:r>
      <w:r w:rsidR="001604FD">
        <w:rPr>
          <w:rFonts w:ascii="Tahoma" w:hAnsi="Tahoma" w:cs="Tahoma"/>
          <w:color w:val="222222"/>
          <w:sz w:val="20"/>
        </w:rPr>
        <w:t xml:space="preserve"> </w:t>
      </w:r>
      <w:r w:rsidR="001604FD" w:rsidRPr="001604FD">
        <w:rPr>
          <w:rFonts w:ascii="Tahoma" w:hAnsi="Tahoma" w:cs="Tahoma"/>
          <w:color w:val="222222"/>
          <w:sz w:val="20"/>
        </w:rPr>
        <w:t xml:space="preserve">(drzwi, okna, balustrady </w:t>
      </w:r>
      <w:r w:rsidR="001604FD">
        <w:rPr>
          <w:rFonts w:ascii="Tahoma" w:hAnsi="Tahoma" w:cs="Tahoma"/>
          <w:color w:val="222222"/>
          <w:sz w:val="20"/>
        </w:rPr>
        <w:t>itp.</w:t>
      </w:r>
      <w:r w:rsidR="001604FD" w:rsidRPr="001604FD">
        <w:rPr>
          <w:rFonts w:ascii="Tahoma" w:hAnsi="Tahoma" w:cs="Tahoma"/>
          <w:color w:val="222222"/>
          <w:sz w:val="20"/>
        </w:rPr>
        <w:t>)?</w:t>
      </w:r>
    </w:p>
    <w:p w:rsidR="001604FD" w:rsidRPr="00AA5D3D" w:rsidRDefault="001604FD" w:rsidP="001604FD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604FD">
        <w:rPr>
          <w:rFonts w:ascii="Tahoma" w:hAnsi="Tahoma" w:cs="Tahoma"/>
          <w:color w:val="0000FF"/>
          <w:sz w:val="20"/>
          <w:u w:val="single"/>
        </w:rPr>
        <w:t>Odpowiedź</w:t>
      </w:r>
      <w:r w:rsidRPr="001604FD">
        <w:rPr>
          <w:rFonts w:ascii="Tahoma" w:hAnsi="Tahoma" w:cs="Tahoma"/>
          <w:color w:val="0000FF"/>
          <w:sz w:val="20"/>
        </w:rPr>
        <w:t>:</w:t>
      </w:r>
      <w:r w:rsidRPr="001604FD">
        <w:rPr>
          <w:rFonts w:ascii="Tahoma" w:hAnsi="Tahoma" w:cs="Tahoma"/>
          <w:color w:val="FF6600"/>
          <w:sz w:val="20"/>
        </w:rPr>
        <w:t xml:space="preserve"> </w:t>
      </w:r>
      <w:r w:rsidRPr="00AA5D3D">
        <w:rPr>
          <w:rFonts w:ascii="Tahoma" w:hAnsi="Tahoma" w:cs="Tahoma"/>
          <w:sz w:val="20"/>
        </w:rPr>
        <w:t>Należy respektować wytyczne Stołecznego Konserwatora Zabytków.</w:t>
      </w:r>
    </w:p>
    <w:p w:rsidR="001604FD" w:rsidRPr="00AA5D3D" w:rsidRDefault="001604FD" w:rsidP="001604FD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:rsidR="001604FD" w:rsidRPr="001604FD" w:rsidRDefault="00AA5D3D" w:rsidP="001604FD">
      <w:pPr>
        <w:autoSpaceDE w:val="0"/>
        <w:autoSpaceDN w:val="0"/>
        <w:adjustRightInd w:val="0"/>
        <w:rPr>
          <w:rFonts w:ascii="Tahoma" w:hAnsi="Tahoma" w:cs="Tahoma"/>
          <w:color w:val="222222"/>
          <w:sz w:val="20"/>
        </w:rPr>
      </w:pPr>
      <w:r>
        <w:rPr>
          <w:rFonts w:ascii="Tahoma" w:hAnsi="Tahoma" w:cs="Tahoma"/>
          <w:color w:val="222222"/>
          <w:sz w:val="20"/>
        </w:rPr>
        <w:t>16.</w:t>
      </w:r>
      <w:r w:rsidR="001604FD" w:rsidRPr="001604FD">
        <w:rPr>
          <w:rFonts w:ascii="Tahoma" w:hAnsi="Tahoma" w:cs="Tahoma"/>
          <w:color w:val="222222"/>
          <w:sz w:val="20"/>
        </w:rPr>
        <w:t xml:space="preserve"> Czy Szpital zapewnia dostawę mediów (prąd, woda, gaz, co, </w:t>
      </w:r>
      <w:proofErr w:type="spellStart"/>
      <w:r w:rsidR="001604FD" w:rsidRPr="001604FD">
        <w:rPr>
          <w:rFonts w:ascii="Tahoma" w:hAnsi="Tahoma" w:cs="Tahoma"/>
          <w:color w:val="222222"/>
          <w:sz w:val="20"/>
        </w:rPr>
        <w:t>ccw</w:t>
      </w:r>
      <w:proofErr w:type="spellEnd"/>
      <w:r w:rsidR="001604FD" w:rsidRPr="001604FD">
        <w:rPr>
          <w:rFonts w:ascii="Tahoma" w:hAnsi="Tahoma" w:cs="Tahoma"/>
          <w:color w:val="222222"/>
          <w:sz w:val="20"/>
        </w:rPr>
        <w:t>, odprowadzenie</w:t>
      </w:r>
      <w:r w:rsidR="001604FD">
        <w:rPr>
          <w:rFonts w:ascii="Tahoma" w:hAnsi="Tahoma" w:cs="Tahoma"/>
          <w:color w:val="222222"/>
          <w:sz w:val="20"/>
        </w:rPr>
        <w:t xml:space="preserve"> wó</w:t>
      </w:r>
      <w:r w:rsidR="001604FD" w:rsidRPr="001604FD">
        <w:rPr>
          <w:rFonts w:ascii="Tahoma" w:hAnsi="Tahoma" w:cs="Tahoma"/>
          <w:color w:val="222222"/>
          <w:sz w:val="20"/>
        </w:rPr>
        <w:t>d opadowych, odbiór ścieków i odpadów, ew. inne), czy należy wystąpić o nie do</w:t>
      </w:r>
      <w:r>
        <w:rPr>
          <w:rFonts w:ascii="Tahoma" w:hAnsi="Tahoma" w:cs="Tahoma"/>
          <w:color w:val="222222"/>
          <w:sz w:val="20"/>
        </w:rPr>
        <w:t xml:space="preserve"> </w:t>
      </w:r>
      <w:r w:rsidR="001604FD" w:rsidRPr="001604FD">
        <w:rPr>
          <w:rFonts w:ascii="Tahoma" w:hAnsi="Tahoma" w:cs="Tahoma"/>
          <w:color w:val="222222"/>
          <w:sz w:val="20"/>
        </w:rPr>
        <w:t>dysponentów zewnętrznych?</w:t>
      </w:r>
    </w:p>
    <w:p w:rsidR="001604FD" w:rsidRPr="00AA5D3D" w:rsidRDefault="001604FD" w:rsidP="001604FD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604FD">
        <w:rPr>
          <w:rFonts w:ascii="Tahoma" w:hAnsi="Tahoma" w:cs="Tahoma"/>
          <w:color w:val="0000FF"/>
          <w:sz w:val="20"/>
          <w:u w:val="single"/>
        </w:rPr>
        <w:t>Odpowiedź</w:t>
      </w:r>
      <w:r w:rsidRPr="001604FD">
        <w:rPr>
          <w:rFonts w:ascii="Tahoma" w:hAnsi="Tahoma" w:cs="Tahoma"/>
          <w:color w:val="0000FF"/>
          <w:sz w:val="20"/>
        </w:rPr>
        <w:t>:</w:t>
      </w:r>
      <w:r w:rsidRPr="001604FD">
        <w:rPr>
          <w:rFonts w:ascii="Tahoma" w:hAnsi="Tahoma" w:cs="Tahoma"/>
          <w:color w:val="FF6600"/>
          <w:sz w:val="20"/>
        </w:rPr>
        <w:t xml:space="preserve"> </w:t>
      </w:r>
      <w:r w:rsidRPr="00AA5D3D">
        <w:rPr>
          <w:rFonts w:ascii="Tahoma" w:hAnsi="Tahoma" w:cs="Tahoma"/>
          <w:sz w:val="20"/>
        </w:rPr>
        <w:t>Szpital jest jednostką funkcjonującą zaopatrzoną we wszystkie niezbędne media.</w:t>
      </w:r>
    </w:p>
    <w:p w:rsidR="001604FD" w:rsidRPr="001604FD" w:rsidRDefault="001604FD" w:rsidP="001604FD">
      <w:pPr>
        <w:autoSpaceDE w:val="0"/>
        <w:autoSpaceDN w:val="0"/>
        <w:adjustRightInd w:val="0"/>
        <w:rPr>
          <w:rFonts w:ascii="Tahoma" w:hAnsi="Tahoma" w:cs="Tahoma"/>
          <w:color w:val="FF6600"/>
          <w:sz w:val="20"/>
        </w:rPr>
      </w:pPr>
    </w:p>
    <w:p w:rsidR="001604FD" w:rsidRPr="001604FD" w:rsidRDefault="00AA5D3D" w:rsidP="001604FD">
      <w:pPr>
        <w:autoSpaceDE w:val="0"/>
        <w:autoSpaceDN w:val="0"/>
        <w:adjustRightInd w:val="0"/>
        <w:rPr>
          <w:rFonts w:ascii="Tahoma" w:hAnsi="Tahoma" w:cs="Tahoma"/>
          <w:color w:val="222222"/>
          <w:sz w:val="20"/>
        </w:rPr>
      </w:pPr>
      <w:r>
        <w:rPr>
          <w:rFonts w:ascii="Tahoma" w:hAnsi="Tahoma" w:cs="Tahoma"/>
          <w:color w:val="222222"/>
          <w:sz w:val="20"/>
        </w:rPr>
        <w:t>17.</w:t>
      </w:r>
      <w:r w:rsidR="001604FD" w:rsidRPr="001604FD">
        <w:rPr>
          <w:rFonts w:ascii="Tahoma" w:hAnsi="Tahoma" w:cs="Tahoma"/>
          <w:color w:val="222222"/>
          <w:sz w:val="20"/>
        </w:rPr>
        <w:t xml:space="preserve"> Czy będą konieczne nowe sieci lub przyłącza, przekładki sieci istniejących, budowa</w:t>
      </w:r>
      <w:r>
        <w:rPr>
          <w:rFonts w:ascii="Tahoma" w:hAnsi="Tahoma" w:cs="Tahoma"/>
          <w:color w:val="222222"/>
          <w:sz w:val="20"/>
        </w:rPr>
        <w:t xml:space="preserve"> l</w:t>
      </w:r>
      <w:r w:rsidR="001604FD" w:rsidRPr="001604FD">
        <w:rPr>
          <w:rFonts w:ascii="Tahoma" w:hAnsi="Tahoma" w:cs="Tahoma"/>
          <w:color w:val="222222"/>
          <w:sz w:val="20"/>
        </w:rPr>
        <w:t>ub powiększenie parkingów względnie inne zmiany w zagospodarowaniu terenu?</w:t>
      </w:r>
    </w:p>
    <w:p w:rsidR="001604FD" w:rsidRPr="00AA5D3D" w:rsidRDefault="001604FD" w:rsidP="001604FD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604FD">
        <w:rPr>
          <w:rFonts w:ascii="Tahoma" w:hAnsi="Tahoma" w:cs="Tahoma"/>
          <w:color w:val="0000FF"/>
          <w:sz w:val="20"/>
          <w:u w:val="single"/>
        </w:rPr>
        <w:t>Odpowiedź</w:t>
      </w:r>
      <w:r w:rsidRPr="001604FD">
        <w:rPr>
          <w:rFonts w:ascii="Tahoma" w:hAnsi="Tahoma" w:cs="Tahoma"/>
          <w:color w:val="0000FF"/>
          <w:sz w:val="20"/>
        </w:rPr>
        <w:t>:</w:t>
      </w:r>
      <w:r w:rsidRPr="001604FD">
        <w:rPr>
          <w:rFonts w:ascii="Tahoma" w:hAnsi="Tahoma" w:cs="Tahoma"/>
          <w:color w:val="FF6600"/>
          <w:sz w:val="20"/>
        </w:rPr>
        <w:t xml:space="preserve"> </w:t>
      </w:r>
      <w:r w:rsidRPr="00AA5D3D">
        <w:rPr>
          <w:rFonts w:ascii="Tahoma" w:hAnsi="Tahoma" w:cs="Tahoma"/>
          <w:sz w:val="20"/>
        </w:rPr>
        <w:t>Zgodnie z pkt.8 Załącznika 2 SIWZ dokumentacja projektowa ma być sporządzona w zakresie niezbędnym do uzyskania pozwolenia na budowę oraz REALIZACJĘ INWESTYCJI.</w:t>
      </w:r>
    </w:p>
    <w:p w:rsidR="001604FD" w:rsidRPr="001604FD" w:rsidRDefault="001604FD" w:rsidP="001604FD">
      <w:pPr>
        <w:autoSpaceDE w:val="0"/>
        <w:autoSpaceDN w:val="0"/>
        <w:adjustRightInd w:val="0"/>
        <w:rPr>
          <w:rFonts w:ascii="Tahoma" w:hAnsi="Tahoma" w:cs="Tahoma"/>
          <w:color w:val="FF6600"/>
          <w:sz w:val="20"/>
        </w:rPr>
      </w:pPr>
    </w:p>
    <w:p w:rsidR="001604FD" w:rsidRPr="001604FD" w:rsidRDefault="00AA5D3D" w:rsidP="001604FD">
      <w:pPr>
        <w:autoSpaceDE w:val="0"/>
        <w:autoSpaceDN w:val="0"/>
        <w:adjustRightInd w:val="0"/>
        <w:rPr>
          <w:rFonts w:ascii="Tahoma" w:hAnsi="Tahoma" w:cs="Tahoma"/>
          <w:color w:val="222222"/>
          <w:sz w:val="20"/>
        </w:rPr>
      </w:pPr>
      <w:r>
        <w:rPr>
          <w:rFonts w:ascii="Tahoma" w:hAnsi="Tahoma" w:cs="Tahoma"/>
          <w:color w:val="222222"/>
          <w:sz w:val="20"/>
        </w:rPr>
        <w:t>18.</w:t>
      </w:r>
      <w:r w:rsidR="001604FD" w:rsidRPr="001604FD">
        <w:rPr>
          <w:rFonts w:ascii="Tahoma" w:hAnsi="Tahoma" w:cs="Tahoma"/>
          <w:color w:val="222222"/>
          <w:sz w:val="20"/>
        </w:rPr>
        <w:t xml:space="preserve"> Czy zostało przeprowadzone badanie dotyczące ewentualnego zacieniania</w:t>
      </w:r>
      <w:r w:rsidR="001604FD">
        <w:rPr>
          <w:rFonts w:ascii="Tahoma" w:hAnsi="Tahoma" w:cs="Tahoma"/>
          <w:color w:val="222222"/>
          <w:sz w:val="20"/>
        </w:rPr>
        <w:t xml:space="preserve"> </w:t>
      </w:r>
      <w:r w:rsidR="001604FD" w:rsidRPr="001604FD">
        <w:rPr>
          <w:rFonts w:ascii="Tahoma" w:hAnsi="Tahoma" w:cs="Tahoma"/>
          <w:color w:val="222222"/>
          <w:sz w:val="20"/>
        </w:rPr>
        <w:t>sąsiadujących budynków wskutek nadbudowy?</w:t>
      </w:r>
    </w:p>
    <w:p w:rsidR="001604FD" w:rsidRPr="00AA5D3D" w:rsidRDefault="001604FD" w:rsidP="001604FD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604FD">
        <w:rPr>
          <w:rFonts w:ascii="Tahoma" w:hAnsi="Tahoma" w:cs="Tahoma"/>
          <w:color w:val="0000FF"/>
          <w:sz w:val="20"/>
          <w:u w:val="single"/>
        </w:rPr>
        <w:t>Odpowiedź</w:t>
      </w:r>
      <w:r w:rsidRPr="001604FD">
        <w:rPr>
          <w:rFonts w:ascii="Tahoma" w:hAnsi="Tahoma" w:cs="Tahoma"/>
          <w:color w:val="0000FF"/>
          <w:sz w:val="20"/>
        </w:rPr>
        <w:t>:</w:t>
      </w:r>
      <w:r w:rsidRPr="001604FD">
        <w:rPr>
          <w:rFonts w:ascii="Tahoma" w:hAnsi="Tahoma" w:cs="Tahoma"/>
          <w:color w:val="FF6600"/>
          <w:sz w:val="20"/>
        </w:rPr>
        <w:t xml:space="preserve"> </w:t>
      </w:r>
      <w:r w:rsidRPr="00AA5D3D">
        <w:rPr>
          <w:rFonts w:ascii="Tahoma" w:hAnsi="Tahoma" w:cs="Tahoma"/>
          <w:sz w:val="20"/>
        </w:rPr>
        <w:t>Jak odpowiedź pkt 1</w:t>
      </w:r>
      <w:r w:rsidR="00B00839">
        <w:rPr>
          <w:rFonts w:ascii="Tahoma" w:hAnsi="Tahoma" w:cs="Tahoma"/>
          <w:sz w:val="20"/>
        </w:rPr>
        <w:t>0, 17, 19</w:t>
      </w:r>
    </w:p>
    <w:p w:rsidR="001604FD" w:rsidRPr="001604FD" w:rsidRDefault="001604FD" w:rsidP="001604FD">
      <w:pPr>
        <w:autoSpaceDE w:val="0"/>
        <w:autoSpaceDN w:val="0"/>
        <w:adjustRightInd w:val="0"/>
        <w:rPr>
          <w:rFonts w:ascii="Tahoma" w:hAnsi="Tahoma" w:cs="Tahoma"/>
          <w:color w:val="FF6600"/>
          <w:sz w:val="20"/>
        </w:rPr>
      </w:pPr>
    </w:p>
    <w:p w:rsidR="001604FD" w:rsidRPr="001604FD" w:rsidRDefault="00AA5D3D" w:rsidP="001604FD">
      <w:pPr>
        <w:autoSpaceDE w:val="0"/>
        <w:autoSpaceDN w:val="0"/>
        <w:adjustRightInd w:val="0"/>
        <w:rPr>
          <w:rFonts w:ascii="Tahoma" w:hAnsi="Tahoma" w:cs="Tahoma"/>
          <w:color w:val="222222"/>
          <w:sz w:val="20"/>
        </w:rPr>
      </w:pPr>
      <w:r>
        <w:rPr>
          <w:rFonts w:ascii="Tahoma" w:hAnsi="Tahoma" w:cs="Tahoma"/>
          <w:color w:val="222222"/>
          <w:sz w:val="20"/>
        </w:rPr>
        <w:t>19.</w:t>
      </w:r>
      <w:r w:rsidR="001604FD" w:rsidRPr="001604FD">
        <w:rPr>
          <w:rFonts w:ascii="Tahoma" w:hAnsi="Tahoma" w:cs="Tahoma"/>
          <w:color w:val="222222"/>
          <w:sz w:val="20"/>
        </w:rPr>
        <w:t xml:space="preserve"> Czy istniejące budynki spełniają wymagania </w:t>
      </w:r>
      <w:proofErr w:type="spellStart"/>
      <w:r w:rsidR="001604FD" w:rsidRPr="001604FD">
        <w:rPr>
          <w:rFonts w:ascii="Tahoma" w:hAnsi="Tahoma" w:cs="Tahoma"/>
          <w:color w:val="222222"/>
          <w:sz w:val="20"/>
        </w:rPr>
        <w:t>ppoż</w:t>
      </w:r>
      <w:proofErr w:type="spellEnd"/>
      <w:r w:rsidR="001604FD" w:rsidRPr="001604FD">
        <w:rPr>
          <w:rFonts w:ascii="Tahoma" w:hAnsi="Tahoma" w:cs="Tahoma"/>
          <w:color w:val="222222"/>
          <w:sz w:val="20"/>
        </w:rPr>
        <w:t>, czy będzie konieczna</w:t>
      </w:r>
      <w:r w:rsidR="001604FD">
        <w:rPr>
          <w:rFonts w:ascii="Tahoma" w:hAnsi="Tahoma" w:cs="Tahoma"/>
          <w:color w:val="222222"/>
          <w:sz w:val="20"/>
        </w:rPr>
        <w:t xml:space="preserve"> </w:t>
      </w:r>
      <w:r w:rsidR="001604FD" w:rsidRPr="001604FD">
        <w:rPr>
          <w:rFonts w:ascii="Tahoma" w:hAnsi="Tahoma" w:cs="Tahoma"/>
          <w:color w:val="222222"/>
          <w:sz w:val="20"/>
        </w:rPr>
        <w:t>ekspertyza?</w:t>
      </w:r>
    </w:p>
    <w:p w:rsidR="001604FD" w:rsidRPr="00AA5D3D" w:rsidRDefault="001604FD" w:rsidP="001604FD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604FD">
        <w:rPr>
          <w:rFonts w:ascii="Tahoma" w:hAnsi="Tahoma" w:cs="Tahoma"/>
          <w:color w:val="0000FF"/>
          <w:sz w:val="20"/>
          <w:u w:val="single"/>
        </w:rPr>
        <w:t>Odpowiedź</w:t>
      </w:r>
      <w:r w:rsidRPr="001604FD">
        <w:rPr>
          <w:rFonts w:ascii="Tahoma" w:hAnsi="Tahoma" w:cs="Tahoma"/>
          <w:color w:val="0000FF"/>
          <w:sz w:val="20"/>
        </w:rPr>
        <w:t>:</w:t>
      </w:r>
      <w:r w:rsidRPr="001604FD">
        <w:rPr>
          <w:rFonts w:ascii="Tahoma" w:hAnsi="Tahoma" w:cs="Tahoma"/>
          <w:color w:val="FF6600"/>
          <w:sz w:val="20"/>
        </w:rPr>
        <w:t xml:space="preserve"> </w:t>
      </w:r>
      <w:r w:rsidRPr="00AA5D3D">
        <w:rPr>
          <w:rFonts w:ascii="Tahoma" w:hAnsi="Tahoma" w:cs="Tahoma"/>
          <w:sz w:val="20"/>
        </w:rPr>
        <w:t>Zgod</w:t>
      </w:r>
      <w:r w:rsidR="00AA5D3D" w:rsidRPr="00AA5D3D">
        <w:rPr>
          <w:rFonts w:ascii="Tahoma" w:hAnsi="Tahoma" w:cs="Tahoma"/>
          <w:sz w:val="20"/>
        </w:rPr>
        <w:t>nie z pkt.9 Załącznika 2 SIWZ -</w:t>
      </w:r>
      <w:r w:rsidRPr="00AA5D3D">
        <w:rPr>
          <w:rFonts w:ascii="Tahoma" w:hAnsi="Tahoma" w:cs="Tahoma"/>
          <w:sz w:val="20"/>
        </w:rPr>
        <w:t>Wykonawca zobowiązany jest do wykonania niezbędnych badań, map, ekspertyz, opracowań pomocniczych, inwentaryzacji i pomiarów oraz sprawdzenie poprawności dokumentów otrzymanych od innych podmiotów w celu należytego wykonania przedmiotu zamówienia.</w:t>
      </w:r>
    </w:p>
    <w:p w:rsidR="001604FD" w:rsidRPr="001604FD" w:rsidRDefault="001604FD" w:rsidP="001604FD">
      <w:pPr>
        <w:autoSpaceDE w:val="0"/>
        <w:autoSpaceDN w:val="0"/>
        <w:adjustRightInd w:val="0"/>
        <w:rPr>
          <w:rFonts w:ascii="Tahoma" w:hAnsi="Tahoma" w:cs="Tahoma"/>
          <w:color w:val="222222"/>
          <w:sz w:val="20"/>
        </w:rPr>
      </w:pPr>
    </w:p>
    <w:p w:rsidR="001604FD" w:rsidRPr="001604FD" w:rsidRDefault="00AA5D3D" w:rsidP="001604FD">
      <w:pPr>
        <w:autoSpaceDE w:val="0"/>
        <w:autoSpaceDN w:val="0"/>
        <w:adjustRightInd w:val="0"/>
        <w:rPr>
          <w:rFonts w:ascii="Tahoma" w:hAnsi="Tahoma" w:cs="Tahoma"/>
          <w:color w:val="222222"/>
          <w:sz w:val="20"/>
        </w:rPr>
      </w:pPr>
      <w:r>
        <w:rPr>
          <w:rFonts w:ascii="Tahoma" w:hAnsi="Tahoma" w:cs="Tahoma"/>
          <w:color w:val="222222"/>
          <w:sz w:val="20"/>
        </w:rPr>
        <w:t>20.</w:t>
      </w:r>
      <w:r w:rsidR="001604FD" w:rsidRPr="001604FD">
        <w:rPr>
          <w:rFonts w:ascii="Tahoma" w:hAnsi="Tahoma" w:cs="Tahoma"/>
          <w:color w:val="222222"/>
          <w:sz w:val="20"/>
        </w:rPr>
        <w:t xml:space="preserve"> Czy będzie konieczne wykonanie i uzgodnienie projektu zieleni?</w:t>
      </w:r>
    </w:p>
    <w:p w:rsidR="001604FD" w:rsidRPr="00AA5D3D" w:rsidRDefault="00AA5D3D" w:rsidP="001604FD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604FD">
        <w:rPr>
          <w:rFonts w:ascii="Tahoma" w:hAnsi="Tahoma" w:cs="Tahoma"/>
          <w:color w:val="0000FF"/>
          <w:sz w:val="20"/>
          <w:u w:val="single"/>
        </w:rPr>
        <w:t>Odpowiedź</w:t>
      </w:r>
      <w:r w:rsidRPr="001604FD">
        <w:rPr>
          <w:rFonts w:ascii="Tahoma" w:hAnsi="Tahoma" w:cs="Tahoma"/>
          <w:color w:val="0000FF"/>
          <w:sz w:val="20"/>
        </w:rPr>
        <w:t>:</w:t>
      </w:r>
      <w:r w:rsidR="001604FD" w:rsidRPr="001604FD">
        <w:rPr>
          <w:rFonts w:ascii="Tahoma" w:hAnsi="Tahoma" w:cs="Tahoma"/>
          <w:color w:val="FF6600"/>
          <w:sz w:val="20"/>
        </w:rPr>
        <w:t xml:space="preserve"> </w:t>
      </w:r>
      <w:r w:rsidR="001604FD" w:rsidRPr="00AA5D3D">
        <w:rPr>
          <w:rFonts w:ascii="Tahoma" w:hAnsi="Tahoma" w:cs="Tahoma"/>
          <w:sz w:val="20"/>
        </w:rPr>
        <w:t>Zgod</w:t>
      </w:r>
      <w:r w:rsidRPr="00AA5D3D">
        <w:rPr>
          <w:rFonts w:ascii="Tahoma" w:hAnsi="Tahoma" w:cs="Tahoma"/>
          <w:sz w:val="20"/>
        </w:rPr>
        <w:t xml:space="preserve">nie z pkt.9 Załącznika 2 SIWZ - </w:t>
      </w:r>
      <w:r w:rsidR="001604FD" w:rsidRPr="00AA5D3D">
        <w:rPr>
          <w:rFonts w:ascii="Tahoma" w:hAnsi="Tahoma" w:cs="Tahoma"/>
          <w:sz w:val="20"/>
        </w:rPr>
        <w:t>Wykonawca zobowiązany jest do wykonania niezbędnych badań, map, ekspertyz, opracowań pomocniczych, inwentaryzacji i pomiarów oraz sprawdzenie poprawności dokumentów otrzymanych od innych podmiotów w celu należytego wykonania przedmiotu zamówienia.</w:t>
      </w:r>
    </w:p>
    <w:p w:rsidR="001604FD" w:rsidRPr="001604FD" w:rsidRDefault="001604FD" w:rsidP="001604FD">
      <w:pPr>
        <w:autoSpaceDE w:val="0"/>
        <w:autoSpaceDN w:val="0"/>
        <w:adjustRightInd w:val="0"/>
        <w:rPr>
          <w:rFonts w:ascii="Tahoma" w:hAnsi="Tahoma" w:cs="Tahoma"/>
          <w:color w:val="222222"/>
          <w:sz w:val="20"/>
        </w:rPr>
      </w:pPr>
    </w:p>
    <w:p w:rsidR="001604FD" w:rsidRPr="001604FD" w:rsidRDefault="00AA5D3D" w:rsidP="001604FD">
      <w:pPr>
        <w:autoSpaceDE w:val="0"/>
        <w:autoSpaceDN w:val="0"/>
        <w:adjustRightInd w:val="0"/>
        <w:rPr>
          <w:rFonts w:ascii="Tahoma" w:hAnsi="Tahoma" w:cs="Tahoma"/>
          <w:color w:val="222222"/>
          <w:sz w:val="20"/>
        </w:rPr>
      </w:pPr>
      <w:r>
        <w:rPr>
          <w:rFonts w:ascii="Tahoma" w:hAnsi="Tahoma" w:cs="Tahoma"/>
          <w:color w:val="222222"/>
          <w:sz w:val="20"/>
        </w:rPr>
        <w:t>21.</w:t>
      </w:r>
      <w:r w:rsidR="001604FD" w:rsidRPr="001604FD">
        <w:rPr>
          <w:rFonts w:ascii="Tahoma" w:hAnsi="Tahoma" w:cs="Tahoma"/>
          <w:color w:val="222222"/>
          <w:sz w:val="20"/>
        </w:rPr>
        <w:t xml:space="preserve"> Czy będzie konieczne wykonanie i uzgodnienie projektu osłon radiologicznych?</w:t>
      </w:r>
    </w:p>
    <w:p w:rsidR="001604FD" w:rsidRPr="00AA5D3D" w:rsidRDefault="00AA5D3D" w:rsidP="001604FD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1604FD">
        <w:rPr>
          <w:rFonts w:ascii="Tahoma" w:hAnsi="Tahoma" w:cs="Tahoma"/>
          <w:color w:val="0000FF"/>
          <w:sz w:val="20"/>
          <w:u w:val="single"/>
        </w:rPr>
        <w:t>Odpowiedź</w:t>
      </w:r>
      <w:r w:rsidRPr="001604FD">
        <w:rPr>
          <w:rFonts w:ascii="Tahoma" w:hAnsi="Tahoma" w:cs="Tahoma"/>
          <w:color w:val="0000FF"/>
          <w:sz w:val="20"/>
        </w:rPr>
        <w:t>:</w:t>
      </w:r>
      <w:r w:rsidR="001604FD" w:rsidRPr="001604FD">
        <w:rPr>
          <w:rFonts w:ascii="Tahoma" w:hAnsi="Tahoma" w:cs="Tahoma"/>
          <w:color w:val="FF6600"/>
          <w:sz w:val="20"/>
        </w:rPr>
        <w:t xml:space="preserve"> </w:t>
      </w:r>
      <w:r w:rsidR="001604FD" w:rsidRPr="00AA5D3D">
        <w:rPr>
          <w:rFonts w:ascii="Tahoma" w:hAnsi="Tahoma" w:cs="Tahoma"/>
          <w:sz w:val="20"/>
        </w:rPr>
        <w:t xml:space="preserve">Szpital </w:t>
      </w:r>
      <w:r w:rsidRPr="00AA5D3D">
        <w:rPr>
          <w:rFonts w:ascii="Tahoma" w:hAnsi="Tahoma" w:cs="Tahoma"/>
          <w:sz w:val="20"/>
        </w:rPr>
        <w:t xml:space="preserve">Okulistyczny </w:t>
      </w:r>
      <w:r w:rsidR="001604FD" w:rsidRPr="00AA5D3D">
        <w:rPr>
          <w:rFonts w:ascii="Tahoma" w:hAnsi="Tahoma" w:cs="Tahoma"/>
          <w:sz w:val="20"/>
        </w:rPr>
        <w:t>nie posiada ani nie przewiduje utworzenia pracowni RTG</w:t>
      </w:r>
      <w:r>
        <w:rPr>
          <w:rFonts w:ascii="Tahoma" w:hAnsi="Tahoma" w:cs="Tahoma"/>
          <w:sz w:val="20"/>
        </w:rPr>
        <w:t>.</w:t>
      </w:r>
    </w:p>
    <w:p w:rsidR="001604FD" w:rsidRPr="001604FD" w:rsidRDefault="001604FD" w:rsidP="001604FD">
      <w:pPr>
        <w:autoSpaceDE w:val="0"/>
        <w:autoSpaceDN w:val="0"/>
        <w:adjustRightInd w:val="0"/>
        <w:rPr>
          <w:rFonts w:ascii="Tahoma" w:hAnsi="Tahoma" w:cs="Tahoma"/>
          <w:color w:val="FF6600"/>
          <w:sz w:val="20"/>
        </w:rPr>
      </w:pPr>
    </w:p>
    <w:p w:rsidR="001604FD" w:rsidRPr="001604FD" w:rsidRDefault="00AA5D3D" w:rsidP="001604FD">
      <w:pPr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color w:val="222222"/>
          <w:sz w:val="20"/>
        </w:rPr>
        <w:t>22.</w:t>
      </w:r>
      <w:r w:rsidR="001604FD" w:rsidRPr="001604FD">
        <w:rPr>
          <w:rFonts w:ascii="Tahoma" w:hAnsi="Tahoma" w:cs="Tahoma"/>
          <w:color w:val="222222"/>
          <w:sz w:val="20"/>
        </w:rPr>
        <w:t xml:space="preserve"> Czy w zakres obowiązków projektanta wchodzi uzyskanie decyzji o pozwoleniu na </w:t>
      </w:r>
      <w:proofErr w:type="gramStart"/>
      <w:r w:rsidR="001604FD" w:rsidRPr="001604FD">
        <w:rPr>
          <w:rFonts w:ascii="Tahoma" w:hAnsi="Tahoma" w:cs="Tahoma"/>
          <w:color w:val="222222"/>
          <w:sz w:val="20"/>
        </w:rPr>
        <w:t>budowę</w:t>
      </w:r>
      <w:r w:rsidR="001604FD" w:rsidRPr="001604FD">
        <w:rPr>
          <w:rFonts w:ascii="Tahoma" w:hAnsi="Tahoma" w:cs="Tahoma"/>
          <w:b/>
          <w:sz w:val="20"/>
        </w:rPr>
        <w:t>.</w:t>
      </w:r>
      <w:proofErr w:type="gramEnd"/>
    </w:p>
    <w:p w:rsidR="001604FD" w:rsidRPr="00AA5D3D" w:rsidRDefault="00AA5D3D" w:rsidP="001604FD">
      <w:pPr>
        <w:jc w:val="both"/>
        <w:rPr>
          <w:rFonts w:ascii="Tahoma" w:hAnsi="Tahoma" w:cs="Tahoma"/>
          <w:sz w:val="20"/>
        </w:rPr>
      </w:pPr>
      <w:r w:rsidRPr="001604FD">
        <w:rPr>
          <w:rFonts w:ascii="Tahoma" w:hAnsi="Tahoma" w:cs="Tahoma"/>
          <w:color w:val="0000FF"/>
          <w:sz w:val="20"/>
          <w:u w:val="single"/>
        </w:rPr>
        <w:t>Odpowiedź</w:t>
      </w:r>
      <w:r w:rsidRPr="001604FD">
        <w:rPr>
          <w:rFonts w:ascii="Tahoma" w:hAnsi="Tahoma" w:cs="Tahoma"/>
          <w:color w:val="0000FF"/>
          <w:sz w:val="20"/>
        </w:rPr>
        <w:t>:</w:t>
      </w:r>
      <w:r w:rsidR="001604FD" w:rsidRPr="001604FD">
        <w:rPr>
          <w:rFonts w:ascii="Tahoma" w:hAnsi="Tahoma" w:cs="Tahoma"/>
          <w:color w:val="FF6600"/>
          <w:sz w:val="20"/>
        </w:rPr>
        <w:t xml:space="preserve"> </w:t>
      </w:r>
      <w:r w:rsidR="001604FD" w:rsidRPr="00AA5D3D">
        <w:rPr>
          <w:rFonts w:ascii="Tahoma" w:hAnsi="Tahoma" w:cs="Tahoma"/>
          <w:sz w:val="20"/>
        </w:rPr>
        <w:t>Nie</w:t>
      </w:r>
      <w:r>
        <w:rPr>
          <w:rFonts w:ascii="Tahoma" w:hAnsi="Tahoma" w:cs="Tahoma"/>
          <w:sz w:val="20"/>
        </w:rPr>
        <w:t>.</w:t>
      </w:r>
    </w:p>
    <w:p w:rsidR="00911A8C" w:rsidRPr="001604FD" w:rsidRDefault="00911A8C" w:rsidP="00C23265">
      <w:pPr>
        <w:pStyle w:val="Tekstpodstawowywcity3"/>
        <w:ind w:left="0"/>
        <w:rPr>
          <w:rFonts w:ascii="Tahoma" w:hAnsi="Tahoma" w:cs="Tahoma"/>
          <w:sz w:val="20"/>
        </w:rPr>
      </w:pPr>
    </w:p>
    <w:p w:rsidR="001604FD" w:rsidRPr="00AA5D3D" w:rsidRDefault="00AA5D3D" w:rsidP="001604FD">
      <w:pPr>
        <w:rPr>
          <w:rFonts w:ascii="Tahoma" w:hAnsi="Tahoma" w:cs="Tahoma"/>
          <w:color w:val="222222"/>
          <w:sz w:val="20"/>
        </w:rPr>
      </w:pPr>
      <w:r w:rsidRPr="00AA5D3D">
        <w:rPr>
          <w:rFonts w:ascii="Tahoma" w:hAnsi="Tahoma" w:cs="Tahoma"/>
          <w:color w:val="222222"/>
          <w:sz w:val="20"/>
        </w:rPr>
        <w:t xml:space="preserve">23. </w:t>
      </w:r>
      <w:r w:rsidR="001604FD" w:rsidRPr="00AA5D3D">
        <w:rPr>
          <w:rFonts w:ascii="Tahoma" w:hAnsi="Tahoma" w:cs="Tahoma"/>
          <w:color w:val="222222"/>
          <w:sz w:val="20"/>
        </w:rPr>
        <w:t>W 21 punkcie SIWZ ("</w:t>
      </w:r>
      <w:r w:rsidR="001604FD" w:rsidRPr="00AA5D3D">
        <w:rPr>
          <w:rFonts w:ascii="Tahoma" w:hAnsi="Tahoma" w:cs="Tahoma"/>
          <w:bCs/>
          <w:color w:val="222222"/>
          <w:sz w:val="20"/>
          <w:u w:val="single"/>
        </w:rPr>
        <w:t>Wytyczne Zamawiającego do opracowania dokumentacji projektowej")</w:t>
      </w:r>
      <w:r w:rsidRPr="00AA5D3D">
        <w:rPr>
          <w:rFonts w:ascii="Tahoma" w:hAnsi="Tahoma" w:cs="Tahoma"/>
          <w:bCs/>
          <w:color w:val="222222"/>
          <w:sz w:val="20"/>
        </w:rPr>
        <w:t xml:space="preserve"> </w:t>
      </w:r>
      <w:r w:rsidR="001604FD" w:rsidRPr="00AA5D3D">
        <w:rPr>
          <w:rFonts w:ascii="Tahoma" w:hAnsi="Tahoma" w:cs="Tahoma"/>
          <w:color w:val="222222"/>
          <w:sz w:val="20"/>
        </w:rPr>
        <w:t>jest mowa o "dobudowanej kondygnacji - 3 piętro", w której mają być ulokowane pomieszczenia</w:t>
      </w:r>
      <w:r>
        <w:rPr>
          <w:rFonts w:ascii="Tahoma" w:hAnsi="Tahoma" w:cs="Tahoma"/>
          <w:color w:val="222222"/>
          <w:sz w:val="20"/>
        </w:rPr>
        <w:t xml:space="preserve"> a</w:t>
      </w:r>
      <w:r w:rsidR="001604FD" w:rsidRPr="00AA5D3D">
        <w:rPr>
          <w:rFonts w:ascii="Tahoma" w:hAnsi="Tahoma" w:cs="Tahoma"/>
          <w:color w:val="222222"/>
          <w:sz w:val="20"/>
        </w:rPr>
        <w:t>dministracyjne, natomiast załączone rysunki pokazują zakres modernizacji i nadbudowy obejmujący tylko parter oraz pierwsze i drugie piętro. Proszę o wyjaśnienie, czy projekt ma o</w:t>
      </w:r>
      <w:r>
        <w:rPr>
          <w:rFonts w:ascii="Tahoma" w:hAnsi="Tahoma" w:cs="Tahoma"/>
          <w:color w:val="222222"/>
          <w:sz w:val="20"/>
        </w:rPr>
        <w:t>bejmować jakąś powierzchnię nie</w:t>
      </w:r>
      <w:r w:rsidR="001604FD" w:rsidRPr="00AA5D3D">
        <w:rPr>
          <w:rFonts w:ascii="Tahoma" w:hAnsi="Tahoma" w:cs="Tahoma"/>
          <w:color w:val="222222"/>
          <w:sz w:val="20"/>
        </w:rPr>
        <w:t>uwidocznioną na rysunkach.</w:t>
      </w:r>
    </w:p>
    <w:p w:rsidR="001604FD" w:rsidRPr="00AA5D3D" w:rsidRDefault="00AA5D3D" w:rsidP="001604FD">
      <w:pPr>
        <w:rPr>
          <w:rFonts w:ascii="Tahoma" w:hAnsi="Tahoma" w:cs="Tahoma"/>
          <w:sz w:val="20"/>
        </w:rPr>
      </w:pPr>
      <w:r w:rsidRPr="001604FD">
        <w:rPr>
          <w:rFonts w:ascii="Tahoma" w:hAnsi="Tahoma" w:cs="Tahoma"/>
          <w:color w:val="0000FF"/>
          <w:sz w:val="20"/>
          <w:u w:val="single"/>
        </w:rPr>
        <w:t>Odpowiedź</w:t>
      </w:r>
      <w:r w:rsidRPr="001604FD">
        <w:rPr>
          <w:rFonts w:ascii="Tahoma" w:hAnsi="Tahoma" w:cs="Tahoma"/>
          <w:color w:val="0000FF"/>
          <w:sz w:val="20"/>
        </w:rPr>
        <w:t>:</w:t>
      </w:r>
      <w:r>
        <w:rPr>
          <w:rFonts w:ascii="Tahoma" w:hAnsi="Tahoma" w:cs="Tahoma"/>
          <w:color w:val="0000FF"/>
          <w:sz w:val="20"/>
        </w:rPr>
        <w:t xml:space="preserve"> </w:t>
      </w:r>
      <w:r w:rsidR="001604FD" w:rsidRPr="00AA5D3D">
        <w:rPr>
          <w:rFonts w:ascii="Tahoma" w:hAnsi="Tahoma" w:cs="Tahoma"/>
          <w:sz w:val="20"/>
        </w:rPr>
        <w:t>Zgodnie z pkt.21 Szczegółowego Opisu Przedmiotu Zamówienia zakres inwestycji obejmuje nadbudowę dwóch kond</w:t>
      </w:r>
      <w:r>
        <w:rPr>
          <w:rFonts w:ascii="Tahoma" w:hAnsi="Tahoma" w:cs="Tahoma"/>
          <w:sz w:val="20"/>
        </w:rPr>
        <w:t>ygnacji (</w:t>
      </w:r>
      <w:r w:rsidRPr="00AA5D3D">
        <w:rPr>
          <w:rFonts w:ascii="Tahoma" w:hAnsi="Tahoma" w:cs="Tahoma"/>
          <w:sz w:val="20"/>
        </w:rPr>
        <w:t>docelowo piętro 2 i 3</w:t>
      </w:r>
      <w:r w:rsidR="001604FD" w:rsidRPr="00AA5D3D">
        <w:rPr>
          <w:rFonts w:ascii="Tahoma" w:hAnsi="Tahoma" w:cs="Tahoma"/>
          <w:sz w:val="20"/>
        </w:rPr>
        <w:t xml:space="preserve">) na istniejącym 1-piętrowym </w:t>
      </w:r>
      <w:r w:rsidR="00AC0C1A">
        <w:rPr>
          <w:rFonts w:ascii="Tahoma" w:hAnsi="Tahoma" w:cs="Tahoma"/>
          <w:sz w:val="20"/>
        </w:rPr>
        <w:t>skrzydle „B</w:t>
      </w:r>
      <w:r w:rsidR="001604FD" w:rsidRPr="00AA5D3D">
        <w:rPr>
          <w:rFonts w:ascii="Tahoma" w:hAnsi="Tahoma" w:cs="Tahoma"/>
          <w:sz w:val="20"/>
        </w:rPr>
        <w:t>”.</w:t>
      </w:r>
    </w:p>
    <w:p w:rsidR="00911A8C" w:rsidRPr="001604FD" w:rsidRDefault="00911A8C" w:rsidP="00C23265">
      <w:pPr>
        <w:pStyle w:val="Tekstpodstawowywcity3"/>
        <w:ind w:left="0"/>
        <w:rPr>
          <w:rFonts w:ascii="Tahoma" w:hAnsi="Tahoma" w:cs="Tahoma"/>
          <w:sz w:val="20"/>
        </w:rPr>
      </w:pPr>
    </w:p>
    <w:p w:rsidR="00911A8C" w:rsidRPr="001604FD" w:rsidRDefault="00911A8C" w:rsidP="00C23265">
      <w:pPr>
        <w:pStyle w:val="Tekstpodstawowywcity3"/>
        <w:ind w:left="0"/>
        <w:rPr>
          <w:rFonts w:ascii="Tahoma" w:hAnsi="Tahoma" w:cs="Tahoma"/>
          <w:sz w:val="20"/>
        </w:rPr>
      </w:pPr>
    </w:p>
    <w:p w:rsidR="00911A8C" w:rsidRPr="001604FD" w:rsidRDefault="00911A8C" w:rsidP="00C23265">
      <w:pPr>
        <w:pStyle w:val="Tekstpodstawowywcity3"/>
        <w:ind w:left="0"/>
        <w:rPr>
          <w:rFonts w:ascii="Tahoma" w:hAnsi="Tahoma" w:cs="Tahoma"/>
          <w:sz w:val="20"/>
        </w:rPr>
      </w:pPr>
    </w:p>
    <w:p w:rsidR="00911A8C" w:rsidRPr="001604FD" w:rsidRDefault="00911A8C" w:rsidP="00C23265">
      <w:pPr>
        <w:pStyle w:val="Tekstpodstawowywcity3"/>
        <w:ind w:left="0"/>
        <w:rPr>
          <w:rFonts w:ascii="Tahoma" w:hAnsi="Tahoma" w:cs="Tahoma"/>
          <w:sz w:val="20"/>
        </w:rPr>
      </w:pPr>
    </w:p>
    <w:p w:rsidR="00911A8C" w:rsidRDefault="00911A8C" w:rsidP="00C23265">
      <w:pPr>
        <w:pStyle w:val="Tekstpodstawowywcity3"/>
        <w:ind w:left="0"/>
        <w:rPr>
          <w:rFonts w:ascii="Tahoma" w:hAnsi="Tahoma" w:cs="Tahoma"/>
          <w:sz w:val="20"/>
        </w:rPr>
      </w:pPr>
    </w:p>
    <w:p w:rsidR="00911A8C" w:rsidRDefault="00911A8C" w:rsidP="00C23265">
      <w:pPr>
        <w:pStyle w:val="Tekstpodstawowywcity3"/>
        <w:ind w:left="0"/>
        <w:rPr>
          <w:rFonts w:ascii="Tahoma" w:hAnsi="Tahoma" w:cs="Tahoma"/>
          <w:sz w:val="20"/>
        </w:rPr>
      </w:pPr>
    </w:p>
    <w:p w:rsidR="00EA61FF" w:rsidRDefault="004F1782" w:rsidP="00C23265">
      <w:pPr>
        <w:pStyle w:val="Tekstpodstawowywcity3"/>
        <w:ind w:left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                                                                                 Przewodniczący Komisji Przetargowej</w:t>
      </w:r>
    </w:p>
    <w:p w:rsidR="0094079C" w:rsidRPr="0094079C" w:rsidRDefault="0094079C" w:rsidP="00C23265">
      <w:pPr>
        <w:pStyle w:val="Tekstpodstawowywcity3"/>
        <w:ind w:left="0"/>
        <w:rPr>
          <w:rFonts w:ascii="Tahoma" w:hAnsi="Tahoma" w:cs="Tahoma"/>
          <w:sz w:val="20"/>
        </w:rPr>
      </w:pPr>
    </w:p>
    <w:p w:rsidR="008743A8" w:rsidRDefault="0094079C" w:rsidP="00FD18F0">
      <w:pPr>
        <w:pStyle w:val="Akapitzlist1"/>
        <w:ind w:left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                                                        Naczelny Lekarz Szpitala</w:t>
      </w:r>
    </w:p>
    <w:p w:rsidR="0094079C" w:rsidRDefault="0094079C" w:rsidP="00FD18F0">
      <w:pPr>
        <w:pStyle w:val="Akapitzlist1"/>
        <w:ind w:left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                                                           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dr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Grażyna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Broniek</w:t>
      </w:r>
      <w:proofErr w:type="spellEnd"/>
    </w:p>
    <w:sectPr w:rsidR="0094079C" w:rsidSect="00970258">
      <w:headerReference w:type="first" r:id="rId8"/>
      <w:type w:val="continuous"/>
      <w:pgSz w:w="11906" w:h="16838"/>
      <w:pgMar w:top="680" w:right="1304" w:bottom="1258" w:left="130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693" w:rsidRDefault="009A0693">
      <w:r>
        <w:separator/>
      </w:r>
    </w:p>
  </w:endnote>
  <w:endnote w:type="continuationSeparator" w:id="0">
    <w:p w:rsidR="009A0693" w:rsidRDefault="009A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693" w:rsidRDefault="009A0693">
      <w:r>
        <w:separator/>
      </w:r>
    </w:p>
  </w:footnote>
  <w:footnote w:type="continuationSeparator" w:id="0">
    <w:p w:rsidR="009A0693" w:rsidRDefault="009A0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93A" w:rsidRDefault="0066693A" w:rsidP="0066693A">
    <w:pPr>
      <w:pStyle w:val="Tytu"/>
      <w:spacing w:line="360" w:lineRule="auto"/>
      <w:rPr>
        <w:b w:val="0"/>
        <w:bCs w:val="0"/>
      </w:rPr>
    </w:pPr>
    <w:r>
      <w:t>SAMODZIELNY PUBLICZNY KLINICZNY SZPITAL OKULISTYCZNY</w:t>
    </w:r>
  </w:p>
  <w:p w:rsidR="0066693A" w:rsidRDefault="0066693A" w:rsidP="0066693A">
    <w:pPr>
      <w:pStyle w:val="Podtytu"/>
      <w:rPr>
        <w:sz w:val="26"/>
      </w:rPr>
    </w:pPr>
    <w:r>
      <w:rPr>
        <w:sz w:val="26"/>
      </w:rPr>
      <w:t>KATEDRA I KLINIKA OKULISTYKI II WYDZIAŁU LEKARSKIEGO</w:t>
    </w:r>
  </w:p>
  <w:p w:rsidR="0066693A" w:rsidRDefault="009A0693" w:rsidP="0066693A">
    <w:pPr>
      <w:pStyle w:val="Nagwek1"/>
      <w:spacing w:line="360" w:lineRule="auto"/>
      <w:jc w:val="center"/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15.05pt;margin-top:10.75pt;width:127pt;height:53pt;z-index:-251658240;mso-wrap-edited:f" wrapcoords="-128 0 -128 21296 21600 21296 21600 0 -128 0">
          <v:imagedata r:id="rId1" o:title=""/>
        </v:shape>
        <o:OLEObject Type="Embed" ProgID="CorelPhotoPaint.Image.12" ShapeID="_x0000_s2053" DrawAspect="Content" ObjectID="_1462018934" r:id="rId2"/>
      </w:pict>
    </w:r>
    <w:r w:rsidR="0066693A">
      <w:rPr>
        <w:sz w:val="26"/>
      </w:rPr>
      <w:t xml:space="preserve">                         WARSZAWSKIEGO UNIWERSYTETU MEDYCZNEGO</w:t>
    </w:r>
  </w:p>
  <w:p w:rsidR="0066693A" w:rsidRDefault="0066693A" w:rsidP="0066693A">
    <w:pPr>
      <w:jc w:val="center"/>
    </w:pPr>
    <w:r>
      <w:rPr>
        <w:sz w:val="26"/>
      </w:rPr>
      <w:t xml:space="preserve">                               Dyrektor Szpitala – Kierownik Katedry i Kliniki: </w:t>
    </w:r>
    <w:r>
      <w:rPr>
        <w:b/>
        <w:bCs/>
        <w:sz w:val="26"/>
      </w:rPr>
      <w:t>prof. Jerzy Szaflik</w:t>
    </w:r>
  </w:p>
  <w:p w:rsidR="0066693A" w:rsidRDefault="00A178E5" w:rsidP="0066693A">
    <w:pPr>
      <w:jc w:val="center"/>
      <w:rPr>
        <w:b/>
        <w:bCs/>
        <w:sz w:val="2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751E98" wp14:editId="3F235D8C">
              <wp:simplePos x="0" y="0"/>
              <wp:positionH relativeFrom="column">
                <wp:posOffset>1306830</wp:posOffset>
              </wp:positionH>
              <wp:positionV relativeFrom="paragraph">
                <wp:posOffset>20320</wp:posOffset>
              </wp:positionV>
              <wp:extent cx="4712335" cy="0"/>
              <wp:effectExtent l="11430" t="10795" r="10160" b="825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123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9pt,1.6pt" to="473.9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" strokecolor="#5f5f5f" strokeweight="1pt"/>
          </w:pict>
        </mc:Fallback>
      </mc:AlternateContent>
    </w:r>
    <w:r w:rsidR="0066693A">
      <w:rPr>
        <w:b/>
        <w:bCs/>
        <w:sz w:val="22"/>
      </w:rPr>
      <w:t xml:space="preserve">                      03-709 </w:t>
    </w:r>
    <w:proofErr w:type="gramStart"/>
    <w:r w:rsidR="0066693A">
      <w:rPr>
        <w:b/>
        <w:bCs/>
        <w:sz w:val="22"/>
      </w:rPr>
      <w:t>Warszawa,  ul</w:t>
    </w:r>
    <w:proofErr w:type="gramEnd"/>
    <w:r w:rsidR="0066693A">
      <w:rPr>
        <w:b/>
        <w:bCs/>
        <w:sz w:val="22"/>
      </w:rPr>
      <w:t xml:space="preserve">. Sierakowskiego 13 </w:t>
    </w:r>
    <w:r w:rsidR="0066693A">
      <w:rPr>
        <w:b/>
        <w:bCs/>
        <w:sz w:val="22"/>
      </w:rPr>
      <w:sym w:font="Symbol" w:char="F0B7"/>
    </w:r>
    <w:r w:rsidR="0066693A">
      <w:rPr>
        <w:b/>
        <w:bCs/>
        <w:sz w:val="22"/>
      </w:rPr>
      <w:t xml:space="preserve"> NIP 113-21-68-300 </w:t>
    </w:r>
    <w:r w:rsidR="0066693A">
      <w:rPr>
        <w:b/>
        <w:bCs/>
        <w:sz w:val="22"/>
      </w:rPr>
      <w:sym w:font="Symbol" w:char="F0B7"/>
    </w:r>
    <w:r w:rsidR="0066693A">
      <w:rPr>
        <w:b/>
        <w:bCs/>
        <w:sz w:val="22"/>
      </w:rPr>
      <w:t xml:space="preserve"> REGON 016084355</w:t>
    </w:r>
  </w:p>
  <w:p w:rsidR="0066693A" w:rsidRDefault="00624E90" w:rsidP="0066693A">
    <w:pPr>
      <w:jc w:val="center"/>
      <w:rPr>
        <w:b/>
        <w:bCs/>
        <w:sz w:val="22"/>
        <w:lang w:val="de-DE"/>
      </w:rPr>
    </w:pPr>
    <w:r>
      <w:rPr>
        <w:b/>
        <w:bCs/>
        <w:sz w:val="22"/>
        <w:lang w:val="de-DE"/>
      </w:rPr>
      <w:t>PN-EN ISO 9001:2009</w:t>
    </w:r>
    <w:r w:rsidR="0066693A">
      <w:rPr>
        <w:b/>
        <w:bCs/>
        <w:sz w:val="22"/>
        <w:lang w:val="de-DE"/>
      </w:rPr>
      <w:t xml:space="preserve"> </w:t>
    </w:r>
    <w:r w:rsidR="0066693A">
      <w:rPr>
        <w:b/>
        <w:bCs/>
        <w:sz w:val="22"/>
      </w:rPr>
      <w:sym w:font="Symbol" w:char="F0B7"/>
    </w:r>
    <w:r w:rsidR="0066693A">
      <w:rPr>
        <w:b/>
        <w:bCs/>
        <w:sz w:val="22"/>
        <w:lang w:val="de-DE"/>
      </w:rPr>
      <w:t xml:space="preserve"> </w:t>
    </w:r>
    <w:hyperlink r:id="rId3" w:history="1">
      <w:r w:rsidR="0066693A">
        <w:rPr>
          <w:rStyle w:val="Hipercze"/>
          <w:b/>
          <w:bCs/>
          <w:sz w:val="22"/>
          <w:lang w:val="de-DE"/>
        </w:rPr>
        <w:t>www.spkso.waw.pl</w:t>
      </w:r>
    </w:hyperlink>
    <w:r w:rsidR="0066693A">
      <w:rPr>
        <w:b/>
        <w:bCs/>
        <w:sz w:val="22"/>
        <w:lang w:val="de-DE"/>
      </w:rPr>
      <w:t xml:space="preserve"> </w:t>
    </w:r>
    <w:r w:rsidR="0066693A">
      <w:rPr>
        <w:b/>
        <w:bCs/>
        <w:sz w:val="22"/>
      </w:rPr>
      <w:sym w:font="Symbol" w:char="F0B7"/>
    </w:r>
    <w:r w:rsidR="0066693A">
      <w:rPr>
        <w:b/>
        <w:bCs/>
        <w:sz w:val="22"/>
        <w:lang w:val="de-DE"/>
      </w:rPr>
      <w:t xml:space="preserve"> </w:t>
    </w:r>
    <w:proofErr w:type="spellStart"/>
    <w:r w:rsidR="0066693A">
      <w:rPr>
        <w:b/>
        <w:bCs/>
        <w:sz w:val="22"/>
        <w:lang w:val="de-DE"/>
      </w:rPr>
      <w:t>e-mail</w:t>
    </w:r>
    <w:proofErr w:type="spellEnd"/>
    <w:r w:rsidR="0066693A">
      <w:rPr>
        <w:b/>
        <w:bCs/>
        <w:sz w:val="22"/>
        <w:lang w:val="de-DE"/>
      </w:rPr>
      <w:t xml:space="preserve">: </w:t>
    </w:r>
    <w:hyperlink r:id="rId4" w:history="1">
      <w:r w:rsidR="0066693A">
        <w:rPr>
          <w:rStyle w:val="Hipercze"/>
          <w:b/>
          <w:bCs/>
          <w:sz w:val="22"/>
          <w:lang w:val="de-DE"/>
        </w:rPr>
        <w:t>spkso@spsko.waw.pl</w:t>
      </w:r>
    </w:hyperlink>
  </w:p>
  <w:p w:rsidR="0066693A" w:rsidRDefault="0066693A" w:rsidP="0066693A">
    <w:pPr>
      <w:rPr>
        <w:sz w:val="22"/>
      </w:rPr>
    </w:pPr>
    <w:r>
      <w:rPr>
        <w:sz w:val="22"/>
      </w:rPr>
      <w:t xml:space="preserve">                        Telefon: + 48 (22) 511-62-00 (</w:t>
    </w:r>
    <w:proofErr w:type="gramStart"/>
    <w:r>
      <w:rPr>
        <w:sz w:val="22"/>
      </w:rPr>
      <w:t>centrala), +48 (22) 511-63-00  (sekretariat</w:t>
    </w:r>
    <w:proofErr w:type="gramEnd"/>
    <w:r>
      <w:rPr>
        <w:sz w:val="22"/>
      </w:rPr>
      <w:t>)</w:t>
    </w:r>
  </w:p>
  <w:p w:rsidR="0066693A" w:rsidRPr="00D92745" w:rsidRDefault="0066693A" w:rsidP="0066693A">
    <w:pPr>
      <w:rPr>
        <w:sz w:val="22"/>
      </w:rPr>
    </w:pPr>
    <w:r>
      <w:rPr>
        <w:sz w:val="22"/>
      </w:rPr>
      <w:t xml:space="preserve">                            </w:t>
    </w:r>
    <w:proofErr w:type="gramStart"/>
    <w:r>
      <w:rPr>
        <w:sz w:val="22"/>
      </w:rPr>
      <w:t>+48 (22) 511-62-10  (rejestracja</w:t>
    </w:r>
    <w:proofErr w:type="gramEnd"/>
    <w:r>
      <w:rPr>
        <w:sz w:val="22"/>
      </w:rPr>
      <w:t>), +48 (22) 511-63-16  (fax kancelaria)</w:t>
    </w:r>
  </w:p>
  <w:p w:rsidR="0066693A" w:rsidRDefault="0066693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C2C02"/>
    <w:multiLevelType w:val="hybridMultilevel"/>
    <w:tmpl w:val="D98A2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83A2B"/>
    <w:multiLevelType w:val="hybridMultilevel"/>
    <w:tmpl w:val="8CE6D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E81B3E"/>
    <w:multiLevelType w:val="hybridMultilevel"/>
    <w:tmpl w:val="879E183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8B090F"/>
    <w:multiLevelType w:val="hybridMultilevel"/>
    <w:tmpl w:val="6AEEC9A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955AB8"/>
    <w:multiLevelType w:val="hybridMultilevel"/>
    <w:tmpl w:val="420C59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4">
      <o:colormru v:ext="edit" colors="#5f5f5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E62"/>
    <w:rsid w:val="000012A5"/>
    <w:rsid w:val="00026D32"/>
    <w:rsid w:val="0003059B"/>
    <w:rsid w:val="00065141"/>
    <w:rsid w:val="000A61E3"/>
    <w:rsid w:val="000B70AE"/>
    <w:rsid w:val="000C5080"/>
    <w:rsid w:val="000D41A1"/>
    <w:rsid w:val="000D60E3"/>
    <w:rsid w:val="000E1D19"/>
    <w:rsid w:val="000E4EDB"/>
    <w:rsid w:val="00111BCC"/>
    <w:rsid w:val="00131E2D"/>
    <w:rsid w:val="00143B7B"/>
    <w:rsid w:val="001604FD"/>
    <w:rsid w:val="00177A0E"/>
    <w:rsid w:val="00194015"/>
    <w:rsid w:val="001A7DC0"/>
    <w:rsid w:val="001C3266"/>
    <w:rsid w:val="002A31C9"/>
    <w:rsid w:val="002B1729"/>
    <w:rsid w:val="002B5C7A"/>
    <w:rsid w:val="002C4A2B"/>
    <w:rsid w:val="002D163C"/>
    <w:rsid w:val="002F2FF0"/>
    <w:rsid w:val="002F4926"/>
    <w:rsid w:val="00303AC0"/>
    <w:rsid w:val="0030445F"/>
    <w:rsid w:val="00345FFE"/>
    <w:rsid w:val="003504CB"/>
    <w:rsid w:val="00355508"/>
    <w:rsid w:val="00356369"/>
    <w:rsid w:val="00365878"/>
    <w:rsid w:val="003A0CBB"/>
    <w:rsid w:val="003A3794"/>
    <w:rsid w:val="003B2434"/>
    <w:rsid w:val="003E3D96"/>
    <w:rsid w:val="003E6F68"/>
    <w:rsid w:val="003F0ECB"/>
    <w:rsid w:val="003F5497"/>
    <w:rsid w:val="003F6E26"/>
    <w:rsid w:val="00471AFC"/>
    <w:rsid w:val="004912AA"/>
    <w:rsid w:val="00491833"/>
    <w:rsid w:val="004D1326"/>
    <w:rsid w:val="004E1E20"/>
    <w:rsid w:val="004E2F5E"/>
    <w:rsid w:val="004E3C14"/>
    <w:rsid w:val="004E6EFC"/>
    <w:rsid w:val="004F0BE9"/>
    <w:rsid w:val="004F15F2"/>
    <w:rsid w:val="004F1782"/>
    <w:rsid w:val="0051581B"/>
    <w:rsid w:val="005229E1"/>
    <w:rsid w:val="0057395D"/>
    <w:rsid w:val="00583185"/>
    <w:rsid w:val="00583A1A"/>
    <w:rsid w:val="005B2DAD"/>
    <w:rsid w:val="005B5BCD"/>
    <w:rsid w:val="005C3F40"/>
    <w:rsid w:val="005E5033"/>
    <w:rsid w:val="0060345F"/>
    <w:rsid w:val="00611AA4"/>
    <w:rsid w:val="006247D4"/>
    <w:rsid w:val="00624E90"/>
    <w:rsid w:val="00634613"/>
    <w:rsid w:val="00652AE1"/>
    <w:rsid w:val="0066693A"/>
    <w:rsid w:val="0068623E"/>
    <w:rsid w:val="006B10BD"/>
    <w:rsid w:val="006B66BE"/>
    <w:rsid w:val="006F4974"/>
    <w:rsid w:val="00713139"/>
    <w:rsid w:val="00781B7B"/>
    <w:rsid w:val="007931BF"/>
    <w:rsid w:val="007D3728"/>
    <w:rsid w:val="007F361C"/>
    <w:rsid w:val="007F46D7"/>
    <w:rsid w:val="007F6DE3"/>
    <w:rsid w:val="0082203F"/>
    <w:rsid w:val="00822443"/>
    <w:rsid w:val="00847EE4"/>
    <w:rsid w:val="0087309C"/>
    <w:rsid w:val="008743A8"/>
    <w:rsid w:val="008C35C1"/>
    <w:rsid w:val="008F006D"/>
    <w:rsid w:val="0090117B"/>
    <w:rsid w:val="00911A8C"/>
    <w:rsid w:val="00923CFC"/>
    <w:rsid w:val="009322A0"/>
    <w:rsid w:val="00936535"/>
    <w:rsid w:val="0094079C"/>
    <w:rsid w:val="00967C01"/>
    <w:rsid w:val="00970258"/>
    <w:rsid w:val="009973A5"/>
    <w:rsid w:val="009A0693"/>
    <w:rsid w:val="009A190E"/>
    <w:rsid w:val="009B35E2"/>
    <w:rsid w:val="009B3AA3"/>
    <w:rsid w:val="009C5329"/>
    <w:rsid w:val="009E3D8B"/>
    <w:rsid w:val="009F0E22"/>
    <w:rsid w:val="00A06BF8"/>
    <w:rsid w:val="00A178E5"/>
    <w:rsid w:val="00A24762"/>
    <w:rsid w:val="00A51066"/>
    <w:rsid w:val="00A51804"/>
    <w:rsid w:val="00A522B1"/>
    <w:rsid w:val="00A62D36"/>
    <w:rsid w:val="00A75BEE"/>
    <w:rsid w:val="00A973E1"/>
    <w:rsid w:val="00AA48A3"/>
    <w:rsid w:val="00AA5D3D"/>
    <w:rsid w:val="00AC0C1A"/>
    <w:rsid w:val="00AD04A4"/>
    <w:rsid w:val="00AD5748"/>
    <w:rsid w:val="00AD7F2D"/>
    <w:rsid w:val="00B00839"/>
    <w:rsid w:val="00B05FA9"/>
    <w:rsid w:val="00B3060D"/>
    <w:rsid w:val="00B42C26"/>
    <w:rsid w:val="00B832A0"/>
    <w:rsid w:val="00B94144"/>
    <w:rsid w:val="00BB0BE8"/>
    <w:rsid w:val="00BB1037"/>
    <w:rsid w:val="00BB533B"/>
    <w:rsid w:val="00BF718B"/>
    <w:rsid w:val="00C16ABC"/>
    <w:rsid w:val="00C20AD0"/>
    <w:rsid w:val="00C23265"/>
    <w:rsid w:val="00C2585F"/>
    <w:rsid w:val="00C25DCB"/>
    <w:rsid w:val="00C303CF"/>
    <w:rsid w:val="00C32F25"/>
    <w:rsid w:val="00C449C1"/>
    <w:rsid w:val="00C80E75"/>
    <w:rsid w:val="00CD6E6E"/>
    <w:rsid w:val="00D03531"/>
    <w:rsid w:val="00D03900"/>
    <w:rsid w:val="00D27E62"/>
    <w:rsid w:val="00D45541"/>
    <w:rsid w:val="00D71556"/>
    <w:rsid w:val="00D75E06"/>
    <w:rsid w:val="00D85F86"/>
    <w:rsid w:val="00D87EC2"/>
    <w:rsid w:val="00D9130E"/>
    <w:rsid w:val="00D92745"/>
    <w:rsid w:val="00DE5295"/>
    <w:rsid w:val="00E97650"/>
    <w:rsid w:val="00EA61FF"/>
    <w:rsid w:val="00EB6F55"/>
    <w:rsid w:val="00ED507A"/>
    <w:rsid w:val="00EE581A"/>
    <w:rsid w:val="00EE78DB"/>
    <w:rsid w:val="00EF69A0"/>
    <w:rsid w:val="00F44345"/>
    <w:rsid w:val="00F52805"/>
    <w:rsid w:val="00F577CB"/>
    <w:rsid w:val="00F74B5B"/>
    <w:rsid w:val="00F83432"/>
    <w:rsid w:val="00F93ED2"/>
    <w:rsid w:val="00FA7049"/>
    <w:rsid w:val="00FB40EF"/>
    <w:rsid w:val="00FD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o:colormru v:ext="edit" colors="#5f5f5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265"/>
    <w:pPr>
      <w:widowControl w:val="0"/>
      <w:suppressAutoHyphens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jc w:val="center"/>
    </w:pPr>
    <w:rPr>
      <w:b/>
      <w:bCs/>
      <w:sz w:val="27"/>
    </w:rPr>
  </w:style>
  <w:style w:type="paragraph" w:styleId="Podtytu">
    <w:name w:val="Subtitle"/>
    <w:basedOn w:val="Normalny"/>
    <w:qFormat/>
    <w:pPr>
      <w:jc w:val="center"/>
    </w:pPr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3">
    <w:name w:val="Body Text Indent 3"/>
    <w:basedOn w:val="Normalny"/>
    <w:rsid w:val="00C23265"/>
    <w:pPr>
      <w:ind w:left="360"/>
    </w:pPr>
  </w:style>
  <w:style w:type="paragraph" w:styleId="Tekstpodstawowy3">
    <w:name w:val="Body Text 3"/>
    <w:basedOn w:val="Normalny"/>
    <w:rsid w:val="00C23265"/>
    <w:pPr>
      <w:spacing w:after="120"/>
    </w:pPr>
    <w:rPr>
      <w:sz w:val="16"/>
      <w:szCs w:val="16"/>
    </w:rPr>
  </w:style>
  <w:style w:type="paragraph" w:customStyle="1" w:styleId="Akapitzlist1">
    <w:name w:val="Akapit z listą1"/>
    <w:basedOn w:val="Normalny"/>
    <w:rsid w:val="00FD18F0"/>
    <w:pPr>
      <w:widowControl/>
      <w:suppressAutoHyphens w:val="0"/>
      <w:ind w:left="720"/>
      <w:contextualSpacing/>
    </w:pPr>
    <w:rPr>
      <w:szCs w:val="24"/>
    </w:rPr>
  </w:style>
  <w:style w:type="paragraph" w:styleId="Tekstpodstawowywcity2">
    <w:name w:val="Body Text Indent 2"/>
    <w:basedOn w:val="Normalny"/>
    <w:rsid w:val="00634613"/>
    <w:pPr>
      <w:spacing w:after="120" w:line="480" w:lineRule="auto"/>
      <w:ind w:left="283"/>
    </w:pPr>
  </w:style>
  <w:style w:type="paragraph" w:styleId="Tekstdymka">
    <w:name w:val="Balloon Text"/>
    <w:basedOn w:val="Normalny"/>
    <w:semiHidden/>
    <w:rsid w:val="00936535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rsid w:val="00365878"/>
    <w:pPr>
      <w:widowControl/>
      <w:suppressAutoHyphens w:val="0"/>
    </w:pPr>
    <w:rPr>
      <w:rFonts w:ascii="Courier New" w:hAnsi="Courier New" w:cs="Courier New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265"/>
    <w:pPr>
      <w:widowControl w:val="0"/>
      <w:suppressAutoHyphens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jc w:val="center"/>
    </w:pPr>
    <w:rPr>
      <w:b/>
      <w:bCs/>
      <w:sz w:val="27"/>
    </w:rPr>
  </w:style>
  <w:style w:type="paragraph" w:styleId="Podtytu">
    <w:name w:val="Subtitle"/>
    <w:basedOn w:val="Normalny"/>
    <w:qFormat/>
    <w:pPr>
      <w:jc w:val="center"/>
    </w:pPr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3">
    <w:name w:val="Body Text Indent 3"/>
    <w:basedOn w:val="Normalny"/>
    <w:rsid w:val="00C23265"/>
    <w:pPr>
      <w:ind w:left="360"/>
    </w:pPr>
  </w:style>
  <w:style w:type="paragraph" w:styleId="Tekstpodstawowy3">
    <w:name w:val="Body Text 3"/>
    <w:basedOn w:val="Normalny"/>
    <w:rsid w:val="00C23265"/>
    <w:pPr>
      <w:spacing w:after="120"/>
    </w:pPr>
    <w:rPr>
      <w:sz w:val="16"/>
      <w:szCs w:val="16"/>
    </w:rPr>
  </w:style>
  <w:style w:type="paragraph" w:customStyle="1" w:styleId="Akapitzlist1">
    <w:name w:val="Akapit z listą1"/>
    <w:basedOn w:val="Normalny"/>
    <w:rsid w:val="00FD18F0"/>
    <w:pPr>
      <w:widowControl/>
      <w:suppressAutoHyphens w:val="0"/>
      <w:ind w:left="720"/>
      <w:contextualSpacing/>
    </w:pPr>
    <w:rPr>
      <w:szCs w:val="24"/>
    </w:rPr>
  </w:style>
  <w:style w:type="paragraph" w:styleId="Tekstpodstawowywcity2">
    <w:name w:val="Body Text Indent 2"/>
    <w:basedOn w:val="Normalny"/>
    <w:rsid w:val="00634613"/>
    <w:pPr>
      <w:spacing w:after="120" w:line="480" w:lineRule="auto"/>
      <w:ind w:left="283"/>
    </w:pPr>
  </w:style>
  <w:style w:type="paragraph" w:styleId="Tekstdymka">
    <w:name w:val="Balloon Text"/>
    <w:basedOn w:val="Normalny"/>
    <w:semiHidden/>
    <w:rsid w:val="00936535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rsid w:val="00365878"/>
    <w:pPr>
      <w:widowControl/>
      <w:suppressAutoHyphens w:val="0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kso.waw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mailto:spkso@spsko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1283</Words>
  <Characters>7700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13</vt:lpstr>
    </vt:vector>
  </TitlesOfParts>
  <Company>Szpital Okulistyczny</Company>
  <LinksUpToDate>false</LinksUpToDate>
  <CharactersWithSpaces>8966</CharactersWithSpaces>
  <SharedDoc>false</SharedDoc>
  <HLinks>
    <vt:vector size="12" baseType="variant">
      <vt:variant>
        <vt:i4>655475</vt:i4>
      </vt:variant>
      <vt:variant>
        <vt:i4>3</vt:i4>
      </vt:variant>
      <vt:variant>
        <vt:i4>0</vt:i4>
      </vt:variant>
      <vt:variant>
        <vt:i4>5</vt:i4>
      </vt:variant>
      <vt:variant>
        <vt:lpwstr>mailto:spkso@spsko.waw.pl</vt:lpwstr>
      </vt:variant>
      <vt:variant>
        <vt:lpwstr/>
      </vt:variant>
      <vt:variant>
        <vt:i4>196702</vt:i4>
      </vt:variant>
      <vt:variant>
        <vt:i4>0</vt:i4>
      </vt:variant>
      <vt:variant>
        <vt:i4>0</vt:i4>
      </vt:variant>
      <vt:variant>
        <vt:i4>5</vt:i4>
      </vt:variant>
      <vt:variant>
        <vt:lpwstr>http://www.spkso.waw.pl/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13</dc:title>
  <dc:creator>Gabinet18</dc:creator>
  <cp:lastModifiedBy>Wiesława Bugalska</cp:lastModifiedBy>
  <cp:revision>6</cp:revision>
  <cp:lastPrinted>2014-05-19T11:50:00Z</cp:lastPrinted>
  <dcterms:created xsi:type="dcterms:W3CDTF">2014-05-19T11:42:00Z</dcterms:created>
  <dcterms:modified xsi:type="dcterms:W3CDTF">2014-05-19T13:36:00Z</dcterms:modified>
</cp:coreProperties>
</file>