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1337C776" w:rsidR="00900905" w:rsidRPr="002E4995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bookmarkStart w:id="0" w:name="_Hlk66983600"/>
      <w:r w:rsidRPr="002E4995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437AF6" w:rsidRPr="002E4995">
        <w:rPr>
          <w:rFonts w:asciiTheme="majorHAnsi" w:hAnsiTheme="majorHAnsi" w:cstheme="majorHAnsi"/>
          <w:b/>
          <w:sz w:val="22"/>
          <w:szCs w:val="22"/>
        </w:rPr>
        <w:t>1</w:t>
      </w:r>
      <w:r w:rsidR="00C77047" w:rsidRPr="002E4995">
        <w:rPr>
          <w:rFonts w:asciiTheme="majorHAnsi" w:hAnsiTheme="majorHAnsi" w:cstheme="majorHAnsi"/>
          <w:b/>
          <w:sz w:val="22"/>
          <w:szCs w:val="22"/>
        </w:rPr>
        <w:t xml:space="preserve"> do SWZ</w:t>
      </w:r>
    </w:p>
    <w:p w14:paraId="0D3E0932" w14:textId="122025B6" w:rsidR="00522545" w:rsidRPr="002E4995" w:rsidRDefault="00437AF6" w:rsidP="006C303F">
      <w:pPr>
        <w:pStyle w:val="Tekstpodstawowywcity2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E4995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026DE5CB" w14:textId="4D1552EB" w:rsidR="00C77047" w:rsidRPr="002E4995" w:rsidRDefault="00C77047" w:rsidP="004E0799">
      <w:pPr>
        <w:pStyle w:val="Tekstpodstawowywcity2"/>
        <w:spacing w:after="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0B4947F" w14:textId="40EDFE15" w:rsidR="00B00961" w:rsidRPr="002E4995" w:rsidRDefault="00B00961" w:rsidP="00B00961">
      <w:pPr>
        <w:numPr>
          <w:ilvl w:val="0"/>
          <w:numId w:val="66"/>
        </w:numPr>
        <w:spacing w:after="160" w:line="252" w:lineRule="auto"/>
        <w:ind w:left="426"/>
        <w:contextualSpacing/>
        <w:jc w:val="both"/>
        <w:rPr>
          <w:rFonts w:asciiTheme="majorHAnsi" w:eastAsiaTheme="minorEastAsia" w:hAnsiTheme="majorHAnsi" w:cstheme="majorHAnsi"/>
          <w:sz w:val="22"/>
          <w:szCs w:val="22"/>
        </w:rPr>
      </w:pPr>
      <w:bookmarkStart w:id="1" w:name="_Hlk103671833"/>
      <w:bookmarkEnd w:id="0"/>
      <w:r w:rsidRPr="002E4995">
        <w:rPr>
          <w:rFonts w:asciiTheme="majorHAnsi" w:eastAsiaTheme="minorEastAsia" w:hAnsiTheme="majorHAnsi" w:cstheme="majorHAnsi"/>
          <w:bCs/>
          <w:sz w:val="22"/>
          <w:szCs w:val="22"/>
        </w:rPr>
        <w:t>Przedmiotem zamówienia jest świadczenie przez Wykonawcę na rzecz Zamawiającego usługi odbioru, transportu i unieszkodliwiania odpadów medycznych z tymczasowej siedziby Samodzielnego Publicznego</w:t>
      </w:r>
      <w:r w:rsidRPr="002E4995">
        <w:rPr>
          <w:rFonts w:asciiTheme="majorHAnsi" w:eastAsiaTheme="minorEastAsia" w:hAnsiTheme="majorHAnsi" w:cstheme="majorHAnsi"/>
          <w:b/>
          <w:sz w:val="22"/>
          <w:szCs w:val="22"/>
        </w:rPr>
        <w:t xml:space="preserve"> </w:t>
      </w:r>
      <w:r w:rsidRPr="002E4995">
        <w:rPr>
          <w:rFonts w:asciiTheme="majorHAnsi" w:eastAsiaTheme="minorEastAsia" w:hAnsiTheme="majorHAnsi" w:cstheme="majorHAnsi"/>
          <w:bCs/>
          <w:sz w:val="22"/>
          <w:szCs w:val="22"/>
        </w:rPr>
        <w:t xml:space="preserve">Klinicznego Szpitala Okulistycznego </w:t>
      </w:r>
      <w:r w:rsidRPr="002E4995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w Warszawie (00-576) przy </w:t>
      </w:r>
      <w:r w:rsidR="00C858B3">
        <w:rPr>
          <w:rFonts w:asciiTheme="majorHAnsi" w:eastAsiaTheme="minorEastAsia" w:hAnsiTheme="majorHAnsi" w:cstheme="majorHAnsi"/>
          <w:b/>
          <w:bCs/>
          <w:sz w:val="22"/>
          <w:szCs w:val="22"/>
        </w:rPr>
        <w:br/>
      </w:r>
      <w:r w:rsidRPr="002E4995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ul. Marszałkowskiej 24/26. </w:t>
      </w:r>
    </w:p>
    <w:p w14:paraId="23C2570E" w14:textId="77777777" w:rsidR="002C2205" w:rsidRPr="002E4995" w:rsidRDefault="002C2205" w:rsidP="00F05CA3">
      <w:pPr>
        <w:rPr>
          <w:rFonts w:asciiTheme="majorHAnsi" w:hAnsiTheme="majorHAnsi" w:cstheme="majorHAnsi"/>
          <w:sz w:val="22"/>
          <w:szCs w:val="22"/>
        </w:rPr>
      </w:pPr>
    </w:p>
    <w:p w14:paraId="17BDB592" w14:textId="5C605357" w:rsidR="00B00961" w:rsidRPr="002E4995" w:rsidRDefault="00B00961" w:rsidP="00C858B3">
      <w:pPr>
        <w:pStyle w:val="Tekstpodstawowywcity"/>
        <w:tabs>
          <w:tab w:val="left" w:pos="426"/>
        </w:tabs>
        <w:spacing w:line="276" w:lineRule="auto"/>
        <w:ind w:left="425"/>
        <w:jc w:val="both"/>
        <w:rPr>
          <w:rFonts w:asciiTheme="majorHAnsi" w:eastAsiaTheme="minorEastAsia" w:hAnsiTheme="majorHAnsi" w:cstheme="majorHAnsi"/>
          <w:sz w:val="22"/>
          <w:szCs w:val="22"/>
        </w:rPr>
      </w:pPr>
      <w:bookmarkStart w:id="2" w:name="_Hlk137643543"/>
      <w:bookmarkEnd w:id="1"/>
      <w:r w:rsidRPr="002E4995">
        <w:rPr>
          <w:rFonts w:asciiTheme="majorHAnsi" w:eastAsiaTheme="minorEastAsia" w:hAnsiTheme="majorHAnsi" w:cstheme="majorHAnsi"/>
          <w:bCs/>
          <w:color w:val="0070C0"/>
          <w:sz w:val="22"/>
          <w:szCs w:val="22"/>
        </w:rPr>
        <w:t xml:space="preserve">Uwaga – Z chwilą przeniesienia się Szpitala do siedziby docelowej, co planowane jest w I </w:t>
      </w:r>
      <w:r w:rsidR="007800B9" w:rsidRPr="002E4995">
        <w:rPr>
          <w:rFonts w:asciiTheme="majorHAnsi" w:eastAsiaTheme="minorEastAsia" w:hAnsiTheme="majorHAnsi" w:cstheme="majorHAnsi"/>
          <w:bCs/>
          <w:color w:val="0070C0"/>
          <w:sz w:val="22"/>
          <w:szCs w:val="22"/>
        </w:rPr>
        <w:t xml:space="preserve">półroczu </w:t>
      </w:r>
      <w:r w:rsidRPr="002E4995">
        <w:rPr>
          <w:rFonts w:asciiTheme="majorHAnsi" w:eastAsiaTheme="minorEastAsia" w:hAnsiTheme="majorHAnsi" w:cstheme="majorHAnsi"/>
          <w:bCs/>
          <w:color w:val="0070C0"/>
          <w:sz w:val="22"/>
          <w:szCs w:val="22"/>
        </w:rPr>
        <w:t>2024 r., miejscem dostaw stanie się siedziba przy ul. J</w:t>
      </w:r>
      <w:r w:rsidR="00740275">
        <w:rPr>
          <w:rFonts w:asciiTheme="majorHAnsi" w:eastAsiaTheme="minorEastAsia" w:hAnsiTheme="majorHAnsi" w:cstheme="majorHAnsi"/>
          <w:bCs/>
          <w:color w:val="0070C0"/>
          <w:sz w:val="22"/>
          <w:szCs w:val="22"/>
        </w:rPr>
        <w:t>.</w:t>
      </w:r>
      <w:r w:rsidRPr="002E4995">
        <w:rPr>
          <w:rFonts w:asciiTheme="majorHAnsi" w:eastAsiaTheme="minorEastAsia" w:hAnsiTheme="majorHAnsi" w:cstheme="majorHAnsi"/>
          <w:bCs/>
          <w:color w:val="0070C0"/>
          <w:sz w:val="22"/>
          <w:szCs w:val="22"/>
        </w:rPr>
        <w:t xml:space="preserve"> Sierakowskiego 13</w:t>
      </w:r>
      <w:r w:rsidRPr="002E4995">
        <w:rPr>
          <w:rFonts w:asciiTheme="majorHAnsi" w:eastAsiaTheme="minorEastAsia" w:hAnsiTheme="majorHAnsi" w:cstheme="majorHAnsi"/>
          <w:bCs/>
          <w:sz w:val="22"/>
          <w:szCs w:val="22"/>
        </w:rPr>
        <w:t>.</w:t>
      </w:r>
    </w:p>
    <w:p w14:paraId="7F196F9A" w14:textId="77777777" w:rsidR="00B00961" w:rsidRPr="002E4995" w:rsidRDefault="00B00961" w:rsidP="00B00961">
      <w:pPr>
        <w:tabs>
          <w:tab w:val="left" w:pos="426"/>
        </w:tabs>
        <w:spacing w:after="160" w:line="276" w:lineRule="auto"/>
        <w:ind w:left="426"/>
        <w:jc w:val="both"/>
        <w:rPr>
          <w:rFonts w:asciiTheme="majorHAnsi" w:eastAsiaTheme="minorEastAsia" w:hAnsiTheme="majorHAnsi" w:cstheme="majorHAnsi"/>
          <w:bCs/>
          <w:sz w:val="22"/>
          <w:szCs w:val="22"/>
        </w:rPr>
      </w:pPr>
      <w:r w:rsidRPr="002E4995">
        <w:rPr>
          <w:rFonts w:asciiTheme="majorHAnsi" w:eastAsiaTheme="minorEastAsia" w:hAnsiTheme="majorHAnsi" w:cstheme="majorHAnsi"/>
          <w:bCs/>
          <w:sz w:val="22"/>
          <w:szCs w:val="22"/>
        </w:rPr>
        <w:t xml:space="preserve">Wspólny Słownik Zamówień CPV: </w:t>
      </w:r>
    </w:p>
    <w:p w14:paraId="0DDB52C5" w14:textId="77777777" w:rsidR="00B00961" w:rsidRPr="002E4995" w:rsidRDefault="00B00961" w:rsidP="00B00961">
      <w:pPr>
        <w:numPr>
          <w:ilvl w:val="0"/>
          <w:numId w:val="66"/>
        </w:numPr>
        <w:spacing w:after="160" w:line="252" w:lineRule="auto"/>
        <w:ind w:left="426"/>
        <w:contextualSpacing/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2E4995">
        <w:rPr>
          <w:rFonts w:asciiTheme="majorHAnsi" w:eastAsiaTheme="minorEastAsia" w:hAnsiTheme="majorHAnsi" w:cstheme="majorHAnsi"/>
          <w:b/>
          <w:sz w:val="22"/>
          <w:szCs w:val="22"/>
        </w:rPr>
        <w:t>90524000-6</w:t>
      </w:r>
      <w:r w:rsidRPr="002E4995">
        <w:rPr>
          <w:rFonts w:asciiTheme="majorHAnsi" w:eastAsiaTheme="minorEastAsia" w:hAnsiTheme="majorHAnsi" w:cstheme="majorHAnsi"/>
          <w:bCs/>
          <w:sz w:val="22"/>
          <w:szCs w:val="22"/>
        </w:rPr>
        <w:t xml:space="preserve"> – </w:t>
      </w:r>
      <w:r w:rsidRPr="002E4995">
        <w:rPr>
          <w:rFonts w:asciiTheme="majorHAnsi" w:eastAsiaTheme="minorEastAsia" w:hAnsiTheme="majorHAnsi" w:cstheme="majorHAnsi"/>
          <w:b/>
          <w:bCs/>
          <w:sz w:val="22"/>
          <w:szCs w:val="22"/>
        </w:rPr>
        <w:t>usługi w zakresie odpadów medycznych</w:t>
      </w:r>
    </w:p>
    <w:p w14:paraId="4BC836F0" w14:textId="532223CF" w:rsidR="009E597A" w:rsidRPr="002E4995" w:rsidRDefault="00B00961" w:rsidP="00B00961">
      <w:pPr>
        <w:tabs>
          <w:tab w:val="left" w:pos="709"/>
        </w:tabs>
        <w:spacing w:line="360" w:lineRule="auto"/>
        <w:ind w:left="425"/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2E4995">
        <w:rPr>
          <w:rFonts w:asciiTheme="majorHAnsi" w:eastAsiaTheme="minorEastAsia" w:hAnsiTheme="majorHAnsi" w:cstheme="majorHAnsi"/>
          <w:b/>
          <w:caps/>
          <w:sz w:val="22"/>
          <w:szCs w:val="22"/>
        </w:rPr>
        <w:t>90524400-0</w:t>
      </w:r>
      <w:r w:rsidRPr="002E4995">
        <w:rPr>
          <w:rFonts w:asciiTheme="majorHAnsi" w:eastAsiaTheme="minorEastAsia" w:hAnsiTheme="majorHAnsi" w:cstheme="majorHAnsi"/>
          <w:b/>
          <w:bCs/>
          <w:sz w:val="22"/>
          <w:szCs w:val="22"/>
        </w:rPr>
        <w:t xml:space="preserve"> – usługi gromadzenia, transportu i wywozu odpadów szpitalnych</w:t>
      </w:r>
    </w:p>
    <w:p w14:paraId="27AC64C9" w14:textId="0F4D671C" w:rsidR="00B00961" w:rsidRPr="002E4995" w:rsidRDefault="00B00961" w:rsidP="00B00961">
      <w:pPr>
        <w:pStyle w:val="Akapitzlist"/>
        <w:numPr>
          <w:ilvl w:val="0"/>
          <w:numId w:val="66"/>
        </w:numPr>
        <w:spacing w:line="360" w:lineRule="auto"/>
        <w:ind w:left="426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2E4995">
        <w:rPr>
          <w:rFonts w:asciiTheme="majorHAnsi" w:eastAsiaTheme="minorEastAsia" w:hAnsiTheme="majorHAnsi" w:cstheme="majorHAnsi"/>
          <w:sz w:val="22"/>
          <w:szCs w:val="22"/>
        </w:rPr>
        <w:t>Zamówienie zostało podzielone na 2 części:</w:t>
      </w:r>
    </w:p>
    <w:bookmarkEnd w:id="2"/>
    <w:p w14:paraId="3F621DD5" w14:textId="51E0B773" w:rsidR="00B00961" w:rsidRPr="002E4995" w:rsidRDefault="00B00961" w:rsidP="00B00961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lang w:eastAsia="en-US"/>
        </w:rPr>
      </w:pPr>
      <w:r w:rsidRPr="002E4995">
        <w:rPr>
          <w:rFonts w:asciiTheme="majorHAnsi" w:hAnsiTheme="majorHAnsi" w:cstheme="majorHAnsi"/>
          <w:b/>
          <w:bCs/>
          <w:sz w:val="22"/>
          <w:szCs w:val="22"/>
          <w:u w:val="single"/>
          <w:lang w:eastAsia="en-US"/>
        </w:rPr>
        <w:t>Część nr 1:</w:t>
      </w:r>
    </w:p>
    <w:p w14:paraId="321F4FB8" w14:textId="77777777" w:rsidR="00B00961" w:rsidRPr="00680845" w:rsidRDefault="00B00961" w:rsidP="00B00961">
      <w:pPr>
        <w:numPr>
          <w:ilvl w:val="0"/>
          <w:numId w:val="6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Kod 18 01 02</w:t>
      </w:r>
      <w:r w:rsidRPr="00680845">
        <w:rPr>
          <w:rFonts w:asciiTheme="majorHAnsi" w:eastAsia="LiberationSerif" w:hAnsiTheme="majorHAnsi" w:cstheme="majorHAnsi"/>
          <w:sz w:val="22"/>
          <w:szCs w:val="22"/>
        </w:rPr>
        <w:t xml:space="preserve"> 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Części ciała i organy oraz pojemniki na krew i konserwanty służące do jej przechowywania (z wyłączeniem 18 01 03)</w:t>
      </w:r>
      <w:r w:rsidRPr="00680845">
        <w:rPr>
          <w:rFonts w:asciiTheme="majorHAnsi" w:eastAsia="Yu Mincho" w:hAnsiTheme="majorHAnsi" w:cstheme="majorHAnsi"/>
          <w:b/>
          <w:bCs/>
          <w:color w:val="1B1B1B"/>
          <w:sz w:val="22"/>
          <w:szCs w:val="22"/>
          <w:shd w:val="clear" w:color="auto" w:fill="FFFFFF"/>
        </w:rPr>
        <w:t xml:space="preserve"> 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–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20 kg</w:t>
      </w:r>
      <w:r w:rsidRPr="00680845">
        <w:rPr>
          <w:rFonts w:asciiTheme="majorHAnsi" w:eastAsia="Yu Mincho" w:hAnsiTheme="majorHAnsi" w:cstheme="majorHAnsi"/>
          <w:sz w:val="22"/>
          <w:szCs w:val="22"/>
        </w:rPr>
        <w:t>,</w:t>
      </w:r>
    </w:p>
    <w:p w14:paraId="7642096D" w14:textId="77777777" w:rsidR="00B00961" w:rsidRPr="00680845" w:rsidRDefault="00B00961" w:rsidP="00B00961">
      <w:pPr>
        <w:numPr>
          <w:ilvl w:val="0"/>
          <w:numId w:val="6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Kod 18 01 03</w:t>
      </w:r>
      <w:r w:rsidRPr="00680845">
        <w:rPr>
          <w:rFonts w:asciiTheme="majorHAnsi" w:eastAsia="LiberationSerif" w:hAnsiTheme="majorHAnsi" w:cstheme="majorHAnsi"/>
          <w:sz w:val="22"/>
          <w:szCs w:val="22"/>
        </w:rPr>
        <w:t>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Inne odpady, które zawierają żywe drobnoustroje chorobotwórcze lub ich toksyny oraz inne formy zdolne do przeniesienia materiału genetycznego, o których wiadomo lub co do których istnieją wiarygodne podstawy do sądzenia, że wywołują choroby u ludzi i zwierząt (np. zainfekowane pielucho majtki, podpaski, podkłady), z wyłączeniem 18 01 80 i 18 01 82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–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20.000 kg</w:t>
      </w:r>
      <w:r w:rsidRPr="00680845">
        <w:rPr>
          <w:rFonts w:asciiTheme="majorHAnsi" w:eastAsia="Yu Mincho" w:hAnsiTheme="majorHAnsi" w:cstheme="majorHAnsi"/>
          <w:sz w:val="22"/>
          <w:szCs w:val="22"/>
        </w:rPr>
        <w:t>,</w:t>
      </w:r>
    </w:p>
    <w:p w14:paraId="5E7094A8" w14:textId="77777777" w:rsidR="00B00961" w:rsidRPr="00680845" w:rsidRDefault="00B00961" w:rsidP="00B00961">
      <w:pPr>
        <w:numPr>
          <w:ilvl w:val="0"/>
          <w:numId w:val="6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Kod 18 01 06</w:t>
      </w:r>
      <w:r w:rsidRPr="00680845">
        <w:rPr>
          <w:rFonts w:asciiTheme="majorHAnsi" w:eastAsia="LiberationSerif" w:hAnsiTheme="majorHAnsi" w:cstheme="majorHAnsi"/>
          <w:sz w:val="22"/>
          <w:szCs w:val="22"/>
        </w:rPr>
        <w:t>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Chemikalia, w tym odczynniki chemiczne, zawierające substancje niebezpieczne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-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100 kg</w:t>
      </w:r>
    </w:p>
    <w:p w14:paraId="2003C6D4" w14:textId="60308FC8" w:rsidR="00B00961" w:rsidRPr="00680845" w:rsidRDefault="00B00961" w:rsidP="00B00961">
      <w:pPr>
        <w:numPr>
          <w:ilvl w:val="0"/>
          <w:numId w:val="6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Kod 18 01 07</w:t>
      </w:r>
      <w:r w:rsidR="007800B9" w:rsidRPr="00680845">
        <w:rPr>
          <w:rFonts w:asciiTheme="majorHAnsi" w:eastAsia="Yu Mincho" w:hAnsiTheme="majorHAnsi" w:cstheme="majorHAnsi"/>
          <w:sz w:val="22"/>
          <w:szCs w:val="22"/>
        </w:rPr>
        <w:t>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Chemikalia, w tym odczynniki chemiczne, inne niż wymienione w 18 01 06</w:t>
      </w:r>
      <w:r w:rsidR="007800B9"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*</w:t>
      </w:r>
      <w:r w:rsidR="00CD75E0"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br/>
      </w:r>
      <w:r w:rsidRPr="00680845">
        <w:rPr>
          <w:rFonts w:asciiTheme="majorHAnsi" w:eastAsia="Yu Mincho" w:hAnsiTheme="majorHAnsi" w:cstheme="majorHAnsi"/>
          <w:b/>
          <w:bCs/>
          <w:color w:val="1B1B1B"/>
          <w:sz w:val="22"/>
          <w:szCs w:val="22"/>
          <w:shd w:val="clear" w:color="auto" w:fill="FFFFFF"/>
        </w:rPr>
        <w:t xml:space="preserve"> 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-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100 kg</w:t>
      </w:r>
    </w:p>
    <w:p w14:paraId="4BEF65AB" w14:textId="77777777" w:rsidR="00B00961" w:rsidRPr="00680845" w:rsidRDefault="00B00961" w:rsidP="00B00961">
      <w:pPr>
        <w:numPr>
          <w:ilvl w:val="0"/>
          <w:numId w:val="6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Kod 18 01 08</w:t>
      </w:r>
      <w:r w:rsidRPr="00680845">
        <w:rPr>
          <w:rFonts w:asciiTheme="majorHAnsi" w:eastAsia="LiberationSerif" w:hAnsiTheme="majorHAnsi" w:cstheme="majorHAnsi"/>
          <w:sz w:val="22"/>
          <w:szCs w:val="22"/>
        </w:rPr>
        <w:t>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Leki cytotoksyczne i cytostatyczne</w:t>
      </w:r>
      <w:r w:rsidRPr="00680845">
        <w:rPr>
          <w:rFonts w:asciiTheme="majorHAnsi" w:eastAsia="Yu Mincho" w:hAnsiTheme="majorHAnsi" w:cstheme="majorHAnsi"/>
          <w:b/>
          <w:bCs/>
          <w:color w:val="1B1B1B"/>
          <w:sz w:val="22"/>
          <w:szCs w:val="22"/>
          <w:shd w:val="clear" w:color="auto" w:fill="FFFFFF"/>
        </w:rPr>
        <w:t xml:space="preserve"> 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-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100 kg</w:t>
      </w:r>
    </w:p>
    <w:p w14:paraId="3A1C22DE" w14:textId="74AB0595" w:rsidR="00B00961" w:rsidRPr="00680845" w:rsidRDefault="00B00961" w:rsidP="00B00961">
      <w:pPr>
        <w:numPr>
          <w:ilvl w:val="0"/>
          <w:numId w:val="6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Kod 18 01 09</w:t>
      </w:r>
      <w:r w:rsidR="007800B9" w:rsidRPr="00680845">
        <w:rPr>
          <w:rFonts w:asciiTheme="majorHAnsi" w:eastAsia="Yu Mincho" w:hAnsiTheme="majorHAnsi" w:cstheme="majorHAnsi"/>
          <w:sz w:val="22"/>
          <w:szCs w:val="22"/>
        </w:rPr>
        <w:t>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Leki inne niż wymienione w 18 01 08 -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100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kg</w:t>
      </w:r>
    </w:p>
    <w:p w14:paraId="64727F01" w14:textId="77777777" w:rsidR="00B00961" w:rsidRPr="002E4995" w:rsidRDefault="00B00961" w:rsidP="00B00961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177F39D5" w14:textId="7729724C" w:rsidR="00B00961" w:rsidRPr="002E4995" w:rsidRDefault="00B00961" w:rsidP="00B00961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lang w:eastAsia="en-US"/>
        </w:rPr>
      </w:pPr>
      <w:r w:rsidRPr="002E4995">
        <w:rPr>
          <w:rFonts w:asciiTheme="majorHAnsi" w:hAnsiTheme="majorHAnsi" w:cstheme="majorHAnsi"/>
          <w:b/>
          <w:bCs/>
          <w:sz w:val="22"/>
          <w:szCs w:val="22"/>
          <w:u w:val="single"/>
          <w:lang w:eastAsia="en-US"/>
        </w:rPr>
        <w:t>Część nr  2:</w:t>
      </w:r>
    </w:p>
    <w:p w14:paraId="06DA6C83" w14:textId="7BFE7315" w:rsidR="00B00961" w:rsidRPr="00680845" w:rsidRDefault="00B00961" w:rsidP="00B00961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Kod 18 01 04</w:t>
      </w:r>
      <w:r w:rsidR="007800B9" w:rsidRPr="00680845">
        <w:rPr>
          <w:rFonts w:asciiTheme="majorHAnsi" w:eastAsia="Yu Mincho" w:hAnsiTheme="majorHAnsi" w:cstheme="majorHAnsi"/>
          <w:sz w:val="22"/>
          <w:szCs w:val="22"/>
        </w:rPr>
        <w:t>*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 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Inne odpady niż wymienione w 18 01 03</w:t>
      </w:r>
      <w:r w:rsidR="007800B9"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>*</w:t>
      </w:r>
      <w:r w:rsidRPr="00680845">
        <w:rPr>
          <w:rFonts w:asciiTheme="majorHAnsi" w:eastAsia="Yu Mincho" w:hAnsiTheme="majorHAnsi" w:cstheme="majorHAnsi"/>
          <w:color w:val="1B1B1B"/>
          <w:sz w:val="22"/>
          <w:szCs w:val="22"/>
          <w:shd w:val="clear" w:color="auto" w:fill="FFFFFF"/>
        </w:rPr>
        <w:t xml:space="preserve"> (np. opatrunki z materiału lub gipsu, pościel, ubrania jednorazowe, pieluchy) 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– </w:t>
      </w:r>
      <w:r w:rsidRPr="00680845">
        <w:rPr>
          <w:rFonts w:asciiTheme="majorHAnsi" w:eastAsia="Yu Mincho" w:hAnsiTheme="majorHAnsi" w:cstheme="majorHAnsi"/>
          <w:b/>
          <w:bCs/>
          <w:sz w:val="22"/>
          <w:szCs w:val="22"/>
        </w:rPr>
        <w:t>14.000 kg</w:t>
      </w:r>
    </w:p>
    <w:p w14:paraId="69940735" w14:textId="77777777" w:rsidR="00B00961" w:rsidRPr="002E4995" w:rsidRDefault="00B00961" w:rsidP="00B009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D67DBB" w14:textId="1678893D" w:rsidR="00B00961" w:rsidRPr="002E4995" w:rsidRDefault="00B00961" w:rsidP="00B00961">
      <w:pPr>
        <w:pStyle w:val="Akapitzlist"/>
        <w:numPr>
          <w:ilvl w:val="0"/>
          <w:numId w:val="6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 xml:space="preserve">Wykonanie przedmiotu zamówienia musi być zgodne z obowiązującymi przepisami: </w:t>
      </w:r>
    </w:p>
    <w:p w14:paraId="7200BB4E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ustawą z dnia 14 grudnia 2012 r. o odpadach (Dz. U. z 2022 r., poz. 699 z </w:t>
      </w:r>
      <w:proofErr w:type="spellStart"/>
      <w:r w:rsidRPr="00982C16">
        <w:rPr>
          <w:rFonts w:ascii="Arial Nova" w:hAnsi="Arial Nova" w:cstheme="minorHAnsi"/>
          <w:sz w:val="20"/>
          <w:szCs w:val="20"/>
        </w:rPr>
        <w:t>późn</w:t>
      </w:r>
      <w:proofErr w:type="spellEnd"/>
      <w:r w:rsidRPr="00982C16">
        <w:rPr>
          <w:rFonts w:ascii="Arial Nova" w:hAnsi="Arial Nova" w:cstheme="minorHAnsi"/>
          <w:sz w:val="20"/>
          <w:szCs w:val="20"/>
        </w:rPr>
        <w:t xml:space="preserve">. zm.). </w:t>
      </w:r>
    </w:p>
    <w:p w14:paraId="211E9979" w14:textId="288A0BE4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ustawą z dnia 27 kwietnia 2001 r. Prawo ochrony środowiska (Dz. U. z 2022 poz. 2556 </w:t>
      </w:r>
      <w:r>
        <w:rPr>
          <w:rFonts w:ascii="Arial Nova" w:hAnsi="Arial Nova" w:cstheme="minorHAnsi"/>
          <w:sz w:val="20"/>
          <w:szCs w:val="20"/>
        </w:rPr>
        <w:br/>
      </w:r>
      <w:r w:rsidRPr="00982C16">
        <w:rPr>
          <w:rFonts w:ascii="Arial Nova" w:hAnsi="Arial Nova" w:cstheme="minorHAnsi"/>
          <w:sz w:val="20"/>
          <w:szCs w:val="20"/>
        </w:rPr>
        <w:t>z późn.zm.)</w:t>
      </w:r>
    </w:p>
    <w:p w14:paraId="2DF26D6E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ustawą z dnia 19 sierpnia 2011 o przewozie towarów niebezpiecznych  (Dz. U. z 2022 poz. 2147 z późn.zm) </w:t>
      </w:r>
    </w:p>
    <w:p w14:paraId="485CF0D3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Rozporządzeniem Ministra Klimatu I Środowiska z dnia 26 listopada 2021 r. w sprawie unieszkodliwiania oraz magazynowania odpadów medycznych i odpadów weterynaryjnych (Dz.U. z 2021 r. poz.  2245); </w:t>
      </w:r>
    </w:p>
    <w:p w14:paraId="308F9CA7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 Rozporządzeniem Ministra Klimatu z dnia 2.01.2020 r. w sprawie katalogu odpadów (Dz. U. z 2020 r. poz.10)</w:t>
      </w:r>
    </w:p>
    <w:p w14:paraId="10798FE2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lastRenderedPageBreak/>
        <w:t>Rozporządzeniem Ministra Środowiska z dnia 7.10.2016 roku w sprawie szczegółowych wymagań dla transportu odpadów ( Dz. U z 2016 r., poz. 1742)</w:t>
      </w:r>
    </w:p>
    <w:p w14:paraId="22918315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>Rozporządzeniem Ministra Zdrowia z dnia 5.10.2017 r. w sprawie szczegółowego sposobu postępowania z odpadami medycznymi (Dz. U. z 2017 r. poz. 1975)</w:t>
      </w:r>
    </w:p>
    <w:p w14:paraId="435E7606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Rozporządzeniem Ministra Środowiska z dnia 13.01.2014 r. w sprawie dokumentu potwierdzającego unieszkodliwienie zakaźnych odpadów medycznych lub zakaźnych odpadów weterynaryjnych (Dz. U. 2014 r. poz. 107) </w:t>
      </w:r>
    </w:p>
    <w:p w14:paraId="19E2A344" w14:textId="77777777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>Ustawą z dnia 6.09.2001 r. o transporcie drogowym (Dz. U z 2022 r. poz. 2201 z późn.zm.)</w:t>
      </w:r>
    </w:p>
    <w:p w14:paraId="269E2E70" w14:textId="52F704CA" w:rsidR="00C858B3" w:rsidRPr="00982C16" w:rsidRDefault="00C858B3" w:rsidP="00C858B3">
      <w:pPr>
        <w:pStyle w:val="Akapitzlist"/>
        <w:widowControl w:val="0"/>
        <w:numPr>
          <w:ilvl w:val="0"/>
          <w:numId w:val="69"/>
        </w:numPr>
        <w:spacing w:line="276" w:lineRule="auto"/>
        <w:ind w:left="1134"/>
        <w:contextualSpacing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Aktami wykonawczymi do ustaw wymienionych wyżej, przepisami sanitarnymi </w:t>
      </w:r>
      <w:r>
        <w:rPr>
          <w:rFonts w:ascii="Arial Nova" w:hAnsi="Arial Nova" w:cstheme="minorHAnsi"/>
          <w:sz w:val="20"/>
          <w:szCs w:val="20"/>
        </w:rPr>
        <w:br/>
      </w:r>
      <w:r w:rsidRPr="00982C16">
        <w:rPr>
          <w:rFonts w:ascii="Arial Nova" w:hAnsi="Arial Nova" w:cstheme="minorHAnsi"/>
          <w:sz w:val="20"/>
          <w:szCs w:val="20"/>
        </w:rPr>
        <w:t xml:space="preserve">i epidemiologicznymi obowiązującymi w tym zakresie, wymogami BHP i Ppoż. </w:t>
      </w:r>
    </w:p>
    <w:p w14:paraId="0D4F9DC4" w14:textId="77777777" w:rsidR="00A63590" w:rsidRPr="002E4995" w:rsidRDefault="00A63590" w:rsidP="00B00961">
      <w:pPr>
        <w:pStyle w:val="Tekstpodstawowywcity2"/>
        <w:tabs>
          <w:tab w:val="left" w:pos="180"/>
          <w:tab w:val="left" w:pos="12780"/>
        </w:tabs>
        <w:spacing w:after="0" w:line="240" w:lineRule="auto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0E8B370D" w14:textId="6130E17E" w:rsidR="00B00961" w:rsidRPr="00680845" w:rsidRDefault="00B00961" w:rsidP="00B00961">
      <w:pPr>
        <w:pStyle w:val="Akapitzlist"/>
        <w:numPr>
          <w:ilvl w:val="0"/>
          <w:numId w:val="66"/>
        </w:numPr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Odbiór przez Wykonawcę posegregowanych przez Zamawiającego odpadów, odbywa się </w:t>
      </w:r>
      <w:r w:rsidR="00C858B3">
        <w:rPr>
          <w:rFonts w:asciiTheme="majorHAnsi" w:eastAsia="Yu Mincho" w:hAnsiTheme="majorHAnsi" w:cstheme="majorHAnsi"/>
          <w:sz w:val="22"/>
          <w:szCs w:val="22"/>
        </w:rPr>
        <w:br/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z wydzielonego pomieszczenia przystosowanego do gromadzenia odpadów, mieszczącego się przy ul. Marszałkowskiej 24/26 w Warszawie (SP Kliniczny Szpital Okulistyczny). Odpady gromadzone będą w magazynie odpadów medycznych należącym do Zamawiającego. Zamawiający pakuje odpady w worki, na których umieszcza naklejkę z </w:t>
      </w:r>
      <w:r w:rsidR="00740275">
        <w:rPr>
          <w:rFonts w:asciiTheme="majorHAnsi" w:eastAsia="Yu Mincho" w:hAnsiTheme="majorHAnsi" w:cstheme="majorHAnsi"/>
          <w:sz w:val="22"/>
          <w:szCs w:val="22"/>
        </w:rPr>
        <w:t xml:space="preserve">kodem odpadu, </w:t>
      </w: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wagą, nazwą Szpitala i oddziału, z którego pochodzą odpady (ważenie odpadów odbywać się będzie każdorazowo na legalizowanej wadze Zamawiającego w obecności pracownika Wykonawcy </w:t>
      </w:r>
      <w:r w:rsidR="00C858B3">
        <w:rPr>
          <w:rFonts w:asciiTheme="majorHAnsi" w:eastAsia="Yu Mincho" w:hAnsiTheme="majorHAnsi" w:cstheme="majorHAnsi"/>
          <w:sz w:val="22"/>
          <w:szCs w:val="22"/>
        </w:rPr>
        <w:br/>
      </w:r>
      <w:r w:rsidRPr="00680845">
        <w:rPr>
          <w:rFonts w:asciiTheme="majorHAnsi" w:eastAsia="Yu Mincho" w:hAnsiTheme="majorHAnsi" w:cstheme="majorHAnsi"/>
          <w:sz w:val="22"/>
          <w:szCs w:val="22"/>
        </w:rPr>
        <w:t>i Zamawiającego)</w:t>
      </w:r>
    </w:p>
    <w:p w14:paraId="0DCB9D28" w14:textId="2B4798FC" w:rsidR="00B00961" w:rsidRPr="00680845" w:rsidRDefault="00B00961" w:rsidP="00B00961">
      <w:pPr>
        <w:numPr>
          <w:ilvl w:val="0"/>
          <w:numId w:val="66"/>
        </w:numPr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Każdorazowy odbiór odpadów przez Wykonawcę dokumentowany jest „Kartą przekazania odpadu” z wykazaną w niej ilością kilogramów odebranych odpadów. „Karta przekazania odpadu” musi być sporządzana </w:t>
      </w:r>
      <w:r w:rsidR="00740275">
        <w:rPr>
          <w:rFonts w:asciiTheme="majorHAnsi" w:eastAsia="Yu Mincho" w:hAnsiTheme="majorHAnsi" w:cstheme="majorHAnsi"/>
          <w:sz w:val="22"/>
          <w:szCs w:val="22"/>
        </w:rPr>
        <w:t>elektronicznie, przed opuszczeniem miejsca odbioru odpadów od Zamawiającego.</w:t>
      </w:r>
      <w:r w:rsidR="00863294">
        <w:rPr>
          <w:rFonts w:asciiTheme="majorHAnsi" w:eastAsia="Yu Mincho" w:hAnsiTheme="majorHAnsi" w:cstheme="majorHAnsi"/>
          <w:sz w:val="22"/>
          <w:szCs w:val="22"/>
        </w:rPr>
        <w:t xml:space="preserve"> Ponadto pracownik Wykonawcy realizujący odbiór przekaże pracownikowi Zamawiającego informację o ilości odebranych kilogramów odpadów, w celu weryfikacji </w:t>
      </w:r>
      <w:r w:rsidR="00C858B3">
        <w:rPr>
          <w:rFonts w:asciiTheme="majorHAnsi" w:eastAsia="Yu Mincho" w:hAnsiTheme="majorHAnsi" w:cstheme="majorHAnsi"/>
          <w:sz w:val="22"/>
          <w:szCs w:val="22"/>
        </w:rPr>
        <w:br/>
      </w:r>
      <w:r w:rsidR="00863294">
        <w:rPr>
          <w:rFonts w:asciiTheme="majorHAnsi" w:eastAsia="Yu Mincho" w:hAnsiTheme="majorHAnsi" w:cstheme="majorHAnsi"/>
          <w:sz w:val="22"/>
          <w:szCs w:val="22"/>
        </w:rPr>
        <w:t>w rejestrach Zamawiającego.</w:t>
      </w:r>
      <w:r w:rsidRPr="00680845">
        <w:rPr>
          <w:rFonts w:asciiTheme="majorHAnsi" w:eastAsia="Yu Mincho" w:hAnsiTheme="majorHAnsi" w:cstheme="majorHAnsi"/>
          <w:sz w:val="22"/>
          <w:szCs w:val="22"/>
        </w:rPr>
        <w:t>. Dodatkowo zestawienie wystawionych w ciągu miesiąca kalendarzowego „Kart przekazania odpadu” będzie stanowiło załącznik do faktury VAT wystawianej przez Wykonawcę,</w:t>
      </w:r>
    </w:p>
    <w:p w14:paraId="5758BA2F" w14:textId="2A9DF6D4" w:rsidR="00B00961" w:rsidRPr="00680845" w:rsidRDefault="00B00961" w:rsidP="00B00961">
      <w:pPr>
        <w:pStyle w:val="Akapitzlist"/>
        <w:numPr>
          <w:ilvl w:val="0"/>
          <w:numId w:val="66"/>
        </w:numPr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Zamawiający zastrzega sobie prawo do:</w:t>
      </w:r>
    </w:p>
    <w:p w14:paraId="01EB6ED3" w14:textId="77777777" w:rsidR="00B00961" w:rsidRPr="00680845" w:rsidRDefault="00B00961" w:rsidP="00B00961">
      <w:pPr>
        <w:numPr>
          <w:ilvl w:val="0"/>
          <w:numId w:val="65"/>
        </w:numPr>
        <w:spacing w:before="60" w:after="60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kontroli prawidłowości wykonania zamówienia zgodnie z opisem przedmiotu zamówienia oraz przepisami ustawy o odpadach, </w:t>
      </w:r>
    </w:p>
    <w:p w14:paraId="40074EA6" w14:textId="77777777" w:rsidR="00B00961" w:rsidRPr="00680845" w:rsidRDefault="00B00961" w:rsidP="00B00961">
      <w:pPr>
        <w:numPr>
          <w:ilvl w:val="0"/>
          <w:numId w:val="65"/>
        </w:numPr>
        <w:spacing w:before="60" w:after="60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korygowania terminów, częstotliwości i ilości odbieranych odpadów,</w:t>
      </w:r>
    </w:p>
    <w:p w14:paraId="73610069" w14:textId="77777777" w:rsidR="00B00961" w:rsidRPr="00680845" w:rsidRDefault="00B00961" w:rsidP="00B00961">
      <w:pPr>
        <w:numPr>
          <w:ilvl w:val="0"/>
          <w:numId w:val="65"/>
        </w:numPr>
        <w:spacing w:before="60" w:after="60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W momencie odbioru odpadów odpowiedzialność związana z procesem transportu i unieszkodliwiania odpadów przechodzi na Wykonawcę i obciąża Wykonawcę do chwili zakończenia unieszkodliwiania, </w:t>
      </w:r>
    </w:p>
    <w:p w14:paraId="68402641" w14:textId="03EB86F5" w:rsidR="00B00961" w:rsidRPr="00680845" w:rsidRDefault="00B00961" w:rsidP="00B00961">
      <w:pPr>
        <w:numPr>
          <w:ilvl w:val="0"/>
          <w:numId w:val="65"/>
        </w:numPr>
        <w:spacing w:before="60" w:after="60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>Odbiór odpadów jest uważany za zrealizowany z dniem zatwierdzenia transportu przez Wykonawcę w formie elektronicznej karty przekazania odpadu w BDO,</w:t>
      </w:r>
    </w:p>
    <w:p w14:paraId="00088620" w14:textId="1D92456B" w:rsidR="00B00961" w:rsidRPr="00680845" w:rsidRDefault="00B00961" w:rsidP="00B00961">
      <w:pPr>
        <w:numPr>
          <w:ilvl w:val="0"/>
          <w:numId w:val="66"/>
        </w:numPr>
        <w:spacing w:after="160" w:line="256" w:lineRule="auto"/>
        <w:contextualSpacing/>
        <w:jc w:val="both"/>
        <w:rPr>
          <w:rFonts w:asciiTheme="majorHAnsi" w:eastAsia="Yu Mincho" w:hAnsiTheme="majorHAnsi" w:cstheme="majorHAnsi"/>
          <w:sz w:val="22"/>
          <w:szCs w:val="22"/>
        </w:rPr>
      </w:pPr>
      <w:r w:rsidRPr="00680845">
        <w:rPr>
          <w:rFonts w:asciiTheme="majorHAnsi" w:eastAsia="Yu Mincho" w:hAnsiTheme="majorHAnsi" w:cstheme="majorHAnsi"/>
          <w:sz w:val="22"/>
          <w:szCs w:val="22"/>
        </w:rPr>
        <w:t xml:space="preserve">Przejmujący odpady, transportujący i unieszkodliwiający odpady zobowiązany jest do bieżącego dokonywania stosowanych wpisów w rejestrze BDO w zakresie wystawionej </w:t>
      </w:r>
      <w:r w:rsidR="00863294">
        <w:rPr>
          <w:rFonts w:asciiTheme="majorHAnsi" w:eastAsia="Yu Mincho" w:hAnsiTheme="majorHAnsi" w:cstheme="majorHAnsi"/>
          <w:sz w:val="22"/>
          <w:szCs w:val="22"/>
        </w:rPr>
        <w:t>„</w:t>
      </w:r>
      <w:r w:rsidRPr="00680845">
        <w:rPr>
          <w:rFonts w:asciiTheme="majorHAnsi" w:eastAsia="Yu Mincho" w:hAnsiTheme="majorHAnsi" w:cstheme="majorHAnsi"/>
          <w:sz w:val="22"/>
          <w:szCs w:val="22"/>
        </w:rPr>
        <w:t>Karty przekazania odpadu</w:t>
      </w:r>
      <w:r w:rsidR="00863294">
        <w:rPr>
          <w:rFonts w:asciiTheme="majorHAnsi" w:eastAsia="Yu Mincho" w:hAnsiTheme="majorHAnsi" w:cstheme="majorHAnsi"/>
          <w:sz w:val="22"/>
          <w:szCs w:val="22"/>
        </w:rPr>
        <w:t>”</w:t>
      </w:r>
      <w:r w:rsidRPr="00680845">
        <w:rPr>
          <w:rFonts w:asciiTheme="majorHAnsi" w:eastAsia="Yu Mincho" w:hAnsiTheme="majorHAnsi" w:cstheme="majorHAnsi"/>
          <w:sz w:val="22"/>
          <w:szCs w:val="22"/>
        </w:rPr>
        <w:t>, zwanej dalej „KPO”, „Zrealizowane przejęcie” i „Potwierdzony transport”. W przypadku konieczności dokonania wycofania lub odrzucenia KPO Wykonawca zobowiązany jest do telefonicznego powiadomienia o tym fakcie Zamawiającego oraz potwierdzenia informacji na wskazany przez Zamawiającego adres poczty e-mail: …………………….</w:t>
      </w:r>
    </w:p>
    <w:p w14:paraId="4C55C564" w14:textId="54557051" w:rsidR="00D90E72" w:rsidRPr="002E4995" w:rsidRDefault="00D90E72" w:rsidP="00D90E72">
      <w:pPr>
        <w:pStyle w:val="Default"/>
        <w:numPr>
          <w:ilvl w:val="0"/>
          <w:numId w:val="6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b/>
          <w:bCs/>
          <w:sz w:val="22"/>
          <w:szCs w:val="22"/>
        </w:rPr>
        <w:t>Ze względu na specyfikę przedmiotu zamówienia Wykonawcę zobowiązuje się do przestrzegania norm środowiskowych a w szczególności</w:t>
      </w:r>
      <w:r w:rsidRPr="002E499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1826346" w14:textId="77777777" w:rsidR="00D90E72" w:rsidRPr="002E4995" w:rsidRDefault="00D90E72" w:rsidP="00D90E72">
      <w:pPr>
        <w:pStyle w:val="Default"/>
        <w:numPr>
          <w:ilvl w:val="0"/>
          <w:numId w:val="6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 xml:space="preserve">realizacji zadania w sposób najmniej uciążliwy dla środowiska w tym: racjonalnego korzystania z wody, energii elektrycznej, zapobiegania zanieczyszczeniom oraz ochrony terenów zielonych, </w:t>
      </w:r>
    </w:p>
    <w:p w14:paraId="52273504" w14:textId="77777777" w:rsidR="00D90E72" w:rsidRPr="002E4995" w:rsidRDefault="00D90E72" w:rsidP="00D90E72">
      <w:pPr>
        <w:pStyle w:val="Default"/>
        <w:numPr>
          <w:ilvl w:val="0"/>
          <w:numId w:val="6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lastRenderedPageBreak/>
        <w:t xml:space="preserve">stałego utrzymania wysokich standardów czystości w miejscach pracy, które należy uprzątnąć po dokonaniu odbioru odpadów, </w:t>
      </w:r>
    </w:p>
    <w:p w14:paraId="4529CA52" w14:textId="77777777" w:rsidR="00D90E72" w:rsidRPr="002E4995" w:rsidRDefault="00D90E72" w:rsidP="00D90E72">
      <w:pPr>
        <w:pStyle w:val="Default"/>
        <w:numPr>
          <w:ilvl w:val="0"/>
          <w:numId w:val="6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 xml:space="preserve">Stosowania sprzętu sprawnego technicznie oraz spełniającego wymogi ochrony środowiska, </w:t>
      </w:r>
    </w:p>
    <w:p w14:paraId="6F438CE5" w14:textId="77777777" w:rsidR="00D90E72" w:rsidRPr="002E4995" w:rsidRDefault="00D90E72" w:rsidP="00D90E72">
      <w:pPr>
        <w:pStyle w:val="Default"/>
        <w:numPr>
          <w:ilvl w:val="0"/>
          <w:numId w:val="6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 xml:space="preserve">zachowania szczególnych środków ostrożności oraz czystości w czasie transportu materiałów odpadów na zewnętrznych i wewnętrznych drogach transportowych, </w:t>
      </w:r>
    </w:p>
    <w:p w14:paraId="0D81169E" w14:textId="77777777" w:rsidR="00D90E72" w:rsidRPr="002E4995" w:rsidRDefault="00D90E72" w:rsidP="00D90E72">
      <w:pPr>
        <w:pStyle w:val="Default"/>
        <w:numPr>
          <w:ilvl w:val="0"/>
          <w:numId w:val="6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>wyznaczenia osoby uprawnionej do podejmowania decyzji dotyczących realizacji umowy w zakresie stosowania przepisów środowiskowych,</w:t>
      </w:r>
    </w:p>
    <w:p w14:paraId="2C4D74C1" w14:textId="77777777" w:rsidR="00D90E72" w:rsidRPr="002E4995" w:rsidRDefault="00D90E72" w:rsidP="00D90E72">
      <w:pPr>
        <w:pStyle w:val="Default"/>
        <w:numPr>
          <w:ilvl w:val="0"/>
          <w:numId w:val="6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 xml:space="preserve"> unieszkodliwiania odpadów w spalarni spełniającej wszystkie wymogi ochrony środowiska.</w:t>
      </w:r>
    </w:p>
    <w:p w14:paraId="3284E349" w14:textId="77777777" w:rsidR="00D90E72" w:rsidRPr="002E4995" w:rsidRDefault="00D90E72" w:rsidP="00D90E72">
      <w:pPr>
        <w:pStyle w:val="Default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2F1032D3" w14:textId="77777777" w:rsidR="00D90E72" w:rsidRPr="002E4995" w:rsidRDefault="00D90E72" w:rsidP="00D90E72">
      <w:pPr>
        <w:pStyle w:val="Default"/>
        <w:numPr>
          <w:ilvl w:val="0"/>
          <w:numId w:val="66"/>
        </w:numPr>
        <w:jc w:val="both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2E4995">
        <w:rPr>
          <w:rFonts w:asciiTheme="majorHAnsi" w:hAnsiTheme="majorHAnsi" w:cstheme="majorHAnsi"/>
          <w:i/>
          <w:iCs/>
          <w:sz w:val="22"/>
          <w:szCs w:val="22"/>
          <w:u w:val="single"/>
        </w:rPr>
        <w:t>ZASADA BLISKOŚCI:</w:t>
      </w:r>
    </w:p>
    <w:p w14:paraId="1B7A912F" w14:textId="77777777" w:rsidR="00D90E72" w:rsidRPr="002E4995" w:rsidRDefault="00D90E72" w:rsidP="00D90E72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>Zgodnie art. 20 ust 3 ustawy z dnia 14 grudnia 2012 r. o odpadach (</w:t>
      </w:r>
      <w:proofErr w:type="spellStart"/>
      <w:r w:rsidRPr="002E4995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2E4995">
        <w:rPr>
          <w:rFonts w:asciiTheme="majorHAnsi" w:hAnsiTheme="majorHAnsi" w:cstheme="majorHAnsi"/>
          <w:sz w:val="22"/>
          <w:szCs w:val="22"/>
        </w:rPr>
        <w:t>. Dz.U. 2020 poz. 797) zakazuje się unieszkodliwiania zakaźnych odpadów medycznych poza obszarem województwa, na którym zostały wytworzone,</w:t>
      </w:r>
    </w:p>
    <w:p w14:paraId="48208B52" w14:textId="77777777" w:rsidR="00D90E72" w:rsidRPr="002E4995" w:rsidRDefault="00D90E72" w:rsidP="00D90E7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38D9B10" w14:textId="77777777" w:rsidR="00D90E72" w:rsidRPr="002E4995" w:rsidRDefault="00D90E72" w:rsidP="00D90E72">
      <w:pPr>
        <w:pStyle w:val="Default"/>
        <w:numPr>
          <w:ilvl w:val="0"/>
          <w:numId w:val="66"/>
        </w:numPr>
        <w:jc w:val="both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2E4995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WYJĄTEK OD ZASADY BLISKOŚCI </w:t>
      </w:r>
    </w:p>
    <w:p w14:paraId="0A82793A" w14:textId="77777777" w:rsidR="00D90E72" w:rsidRPr="002E4995" w:rsidRDefault="00D90E72" w:rsidP="00D90E72">
      <w:pPr>
        <w:pStyle w:val="Defaul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2E4995">
        <w:rPr>
          <w:rFonts w:asciiTheme="majorHAnsi" w:hAnsiTheme="majorHAnsi" w:cstheme="majorHAnsi"/>
          <w:sz w:val="22"/>
          <w:szCs w:val="22"/>
        </w:rPr>
        <w:t>Zgodnie art. 20 ust 6 ustawy z dnia 14 grudnia 2012 r. o odpadach (</w:t>
      </w:r>
      <w:proofErr w:type="spellStart"/>
      <w:r w:rsidRPr="002E4995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2E4995">
        <w:rPr>
          <w:rFonts w:asciiTheme="majorHAnsi" w:hAnsiTheme="majorHAnsi" w:cstheme="majorHAnsi"/>
          <w:sz w:val="22"/>
          <w:szCs w:val="22"/>
        </w:rPr>
        <w:t>. Dz.U. 2020 poz. 797) dopuszcza się unieszkodliwienie zakaźnych odpadów medycznych na obszarze województwa innego niż to, na którym zostały wytworzone, w najbliżej położonej instalacji, w przypadku braku instalacji do unieszkodliwiania tych odpadów na obszarze danego województwa lub gdy istniejące instalacje nie mają wolnych mocy przerobowych,</w:t>
      </w:r>
    </w:p>
    <w:p w14:paraId="75268333" w14:textId="77777777" w:rsidR="00B00961" w:rsidRPr="002E4995" w:rsidRDefault="00B00961" w:rsidP="00ED69DD">
      <w:pPr>
        <w:pStyle w:val="Tekstpodstawowywcity2"/>
        <w:tabs>
          <w:tab w:val="left" w:pos="180"/>
          <w:tab w:val="left" w:pos="12780"/>
        </w:tabs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262DBAE0" w14:textId="0B901DAA" w:rsidR="00ED69DD" w:rsidRPr="002E4995" w:rsidRDefault="00ED69DD" w:rsidP="00ED69DD">
      <w:pPr>
        <w:pStyle w:val="Akapitzlist"/>
        <w:numPr>
          <w:ilvl w:val="0"/>
          <w:numId w:val="66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2E4995">
        <w:rPr>
          <w:rFonts w:asciiTheme="majorHAnsi" w:hAnsiTheme="majorHAnsi" w:cstheme="majorHAnsi"/>
          <w:b/>
          <w:sz w:val="22"/>
          <w:szCs w:val="22"/>
        </w:rPr>
        <w:t>Zamawiający</w:t>
      </w:r>
      <w:r w:rsidRPr="002E4995">
        <w:rPr>
          <w:rFonts w:ascii="Calibri" w:hAnsi="Calibri" w:cs="Calibri"/>
          <w:b/>
          <w:sz w:val="22"/>
          <w:szCs w:val="22"/>
          <w:lang w:bidi="he-IL"/>
        </w:rPr>
        <w:t xml:space="preserve"> zgodnie z treścią art. 95 ust. 1 ustawy PZP</w:t>
      </w:r>
      <w:r w:rsidRPr="002E4995">
        <w:rPr>
          <w:rFonts w:asciiTheme="majorHAnsi" w:hAnsiTheme="majorHAnsi" w:cstheme="majorHAnsi"/>
          <w:b/>
          <w:sz w:val="22"/>
          <w:szCs w:val="22"/>
        </w:rPr>
        <w:t xml:space="preserve"> wymaga, aby Wykonawca/Podwykonawca zatrudniał na podstawie stosunku pracy osoby wykonujące czynności w zakresie realizacji przedmiotu Umowy polegające na wykonywaniu pracy </w:t>
      </w:r>
      <w:r w:rsidR="00C858B3">
        <w:rPr>
          <w:rFonts w:asciiTheme="majorHAnsi" w:hAnsiTheme="majorHAnsi" w:cstheme="majorHAnsi"/>
          <w:b/>
          <w:sz w:val="22"/>
          <w:szCs w:val="22"/>
        </w:rPr>
        <w:br/>
      </w:r>
      <w:r w:rsidRPr="002E4995">
        <w:rPr>
          <w:rFonts w:asciiTheme="majorHAnsi" w:hAnsiTheme="majorHAnsi" w:cstheme="majorHAnsi"/>
          <w:b/>
          <w:sz w:val="22"/>
          <w:szCs w:val="22"/>
        </w:rPr>
        <w:t>w sposób określony w art. 22 § 1 ustawy z dnia 26 czerwca 1974 r. – Kodeks pracy (Dz. U. z 202</w:t>
      </w:r>
      <w:r w:rsidR="00C858B3">
        <w:rPr>
          <w:rFonts w:asciiTheme="majorHAnsi" w:hAnsiTheme="majorHAnsi" w:cstheme="majorHAnsi"/>
          <w:b/>
          <w:sz w:val="22"/>
          <w:szCs w:val="22"/>
        </w:rPr>
        <w:t>2</w:t>
      </w:r>
      <w:r w:rsidRPr="002E4995">
        <w:rPr>
          <w:rFonts w:asciiTheme="majorHAnsi" w:hAnsiTheme="majorHAnsi" w:cstheme="majorHAnsi"/>
          <w:b/>
          <w:sz w:val="22"/>
          <w:szCs w:val="22"/>
        </w:rPr>
        <w:t xml:space="preserve"> r. poz. </w:t>
      </w:r>
      <w:r w:rsidR="00C858B3">
        <w:rPr>
          <w:rFonts w:asciiTheme="majorHAnsi" w:hAnsiTheme="majorHAnsi" w:cstheme="majorHAnsi"/>
          <w:b/>
          <w:sz w:val="22"/>
          <w:szCs w:val="22"/>
        </w:rPr>
        <w:t>1510</w:t>
      </w:r>
      <w:r w:rsidRPr="002E4995">
        <w:rPr>
          <w:rFonts w:asciiTheme="majorHAnsi" w:hAnsiTheme="majorHAnsi" w:cstheme="majorHAnsi"/>
          <w:b/>
          <w:sz w:val="22"/>
          <w:szCs w:val="22"/>
        </w:rPr>
        <w:t xml:space="preserve">, z </w:t>
      </w:r>
      <w:proofErr w:type="spellStart"/>
      <w:r w:rsidRPr="002E4995">
        <w:rPr>
          <w:rFonts w:asciiTheme="majorHAnsi" w:hAnsiTheme="majorHAnsi" w:cstheme="majorHAnsi"/>
          <w:b/>
          <w:sz w:val="22"/>
          <w:szCs w:val="22"/>
        </w:rPr>
        <w:t>późn</w:t>
      </w:r>
      <w:proofErr w:type="spellEnd"/>
      <w:r w:rsidRPr="002E4995">
        <w:rPr>
          <w:rFonts w:asciiTheme="majorHAnsi" w:hAnsiTheme="majorHAnsi" w:cstheme="majorHAnsi"/>
          <w:b/>
          <w:sz w:val="22"/>
          <w:szCs w:val="22"/>
        </w:rPr>
        <w:t>. zm.), tj. kierowanie (przewóz), załadunek, rozładunek, unieszkodliwianie odpadów.</w:t>
      </w:r>
    </w:p>
    <w:p w14:paraId="3549BAB8" w14:textId="786062CF" w:rsidR="00ED69DD" w:rsidRPr="002E4995" w:rsidRDefault="00ED69DD" w:rsidP="00ED69DD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BDE14A0" w14:textId="7DB310D6" w:rsidR="00ED69DD" w:rsidRPr="002E4995" w:rsidRDefault="00ED69DD" w:rsidP="00ED69DD">
      <w:pPr>
        <w:pStyle w:val="Tekstpodstawowywcity2"/>
        <w:tabs>
          <w:tab w:val="left" w:pos="180"/>
          <w:tab w:val="left" w:pos="12780"/>
        </w:tabs>
        <w:spacing w:after="0" w:line="24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ED69DD" w:rsidRPr="002E4995" w:rsidSect="00437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C965" w14:textId="77777777" w:rsidR="0007316E" w:rsidRDefault="0007316E">
      <w:r>
        <w:separator/>
      </w:r>
    </w:p>
  </w:endnote>
  <w:endnote w:type="continuationSeparator" w:id="0">
    <w:p w14:paraId="30BD963B" w14:textId="77777777" w:rsidR="0007316E" w:rsidRDefault="000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FFB" w14:textId="77777777" w:rsidR="00680845" w:rsidRDefault="006808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4549D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0D71" w14:textId="77777777" w:rsidR="00680845" w:rsidRDefault="00680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17A0" w14:textId="77777777" w:rsidR="0007316E" w:rsidRDefault="0007316E">
      <w:r>
        <w:separator/>
      </w:r>
    </w:p>
  </w:footnote>
  <w:footnote w:type="continuationSeparator" w:id="0">
    <w:p w14:paraId="4C6ADA34" w14:textId="77777777" w:rsidR="0007316E" w:rsidRDefault="0007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36F1" w14:textId="77777777" w:rsidR="00680845" w:rsidRDefault="006808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58923CE6" w14:textId="7A46FBB8" w:rsidR="00437AF6" w:rsidRPr="001C2B97" w:rsidRDefault="00437AF6" w:rsidP="00437AF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eastAsiaTheme="minorEastAsia" w:hAnsi="Arial" w:cs="Arial"/>
        <w:b/>
        <w:sz w:val="16"/>
        <w:szCs w:val="16"/>
        <w:lang w:val="pl-PL"/>
      </w:rPr>
      <w:t>„</w:t>
    </w:r>
    <w:r w:rsidRPr="001C2B97">
      <w:rPr>
        <w:rFonts w:ascii="Arial" w:eastAsiaTheme="minorEastAsia" w:hAnsi="Arial" w:cs="Arial"/>
        <w:b/>
        <w:sz w:val="16"/>
        <w:szCs w:val="16"/>
      </w:rPr>
      <w:t>Usług</w:t>
    </w:r>
    <w:r w:rsidR="00F06760">
      <w:rPr>
        <w:rFonts w:ascii="Arial" w:eastAsiaTheme="minorEastAsia" w:hAnsi="Arial" w:cs="Arial"/>
        <w:b/>
        <w:sz w:val="16"/>
        <w:szCs w:val="16"/>
        <w:lang w:val="pl-PL"/>
      </w:rPr>
      <w:t>a</w:t>
    </w:r>
    <w:r w:rsidRPr="001C2B97">
      <w:rPr>
        <w:rFonts w:ascii="Arial" w:eastAsiaTheme="minorEastAsia" w:hAnsi="Arial" w:cs="Arial"/>
        <w:b/>
        <w:sz w:val="16"/>
        <w:szCs w:val="16"/>
      </w:rPr>
      <w:t xml:space="preserve"> odbioru, transportu</w:t>
    </w:r>
    <w:r w:rsidR="00680845">
      <w:rPr>
        <w:rFonts w:ascii="Arial" w:eastAsiaTheme="minorEastAsia" w:hAnsi="Arial" w:cs="Arial"/>
        <w:b/>
        <w:sz w:val="16"/>
        <w:szCs w:val="16"/>
        <w:lang w:val="pl-PL"/>
      </w:rPr>
      <w:t xml:space="preserve"> </w:t>
    </w:r>
    <w:r w:rsidRPr="001C2B97">
      <w:rPr>
        <w:rFonts w:ascii="Arial" w:eastAsiaTheme="minorEastAsia" w:hAnsi="Arial" w:cs="Arial"/>
        <w:b/>
        <w:sz w:val="16"/>
        <w:szCs w:val="16"/>
      </w:rPr>
      <w:t xml:space="preserve">i unieszkodliwiania odpadów medycznych </w:t>
    </w:r>
    <w:r w:rsidRPr="001C2B97">
      <w:rPr>
        <w:rFonts w:ascii="Arial" w:eastAsiaTheme="minorEastAsia" w:hAnsi="Arial" w:cs="Arial"/>
        <w:b/>
        <w:sz w:val="16"/>
        <w:szCs w:val="16"/>
      </w:rPr>
      <w:br/>
      <w:t>z SP Klinicznego Szpitala Okulistycznego w Warszawie</w:t>
    </w:r>
    <w:r w:rsidRPr="001C2B97">
      <w:rPr>
        <w:rFonts w:ascii="Arial" w:hAnsi="Arial" w:cs="Arial"/>
        <w:b/>
        <w:sz w:val="16"/>
        <w:szCs w:val="16"/>
      </w:rPr>
      <w:t>”</w:t>
    </w:r>
  </w:p>
  <w:p w14:paraId="258C4873" w14:textId="4C700076" w:rsidR="009A7961" w:rsidRPr="00457068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9626EB">
      <w:rPr>
        <w:rFonts w:ascii="Arial" w:hAnsi="Arial" w:cs="Arial"/>
        <w:sz w:val="16"/>
        <w:szCs w:val="16"/>
        <w:lang w:val="pl-PL"/>
      </w:rPr>
      <w:t>0</w:t>
    </w:r>
    <w:r w:rsidR="00437AF6">
      <w:rPr>
        <w:rFonts w:ascii="Arial" w:hAnsi="Arial" w:cs="Arial"/>
        <w:sz w:val="16"/>
        <w:szCs w:val="16"/>
        <w:lang w:val="pl-PL"/>
      </w:rPr>
      <w:t>5</w:t>
    </w:r>
    <w:r w:rsidR="009626EB">
      <w:rPr>
        <w:rFonts w:ascii="Arial" w:hAnsi="Arial" w:cs="Arial"/>
        <w:sz w:val="16"/>
        <w:szCs w:val="16"/>
        <w:lang w:val="pl-PL"/>
      </w:rPr>
      <w:t>/2023</w:t>
    </w:r>
  </w:p>
  <w:p w14:paraId="64ED7DE4" w14:textId="77777777" w:rsidR="009A7961" w:rsidRDefault="009A79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2D9" w14:textId="77777777" w:rsidR="00680845" w:rsidRDefault="00680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3A47DB"/>
    <w:multiLevelType w:val="hybridMultilevel"/>
    <w:tmpl w:val="F2646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2F592A3D"/>
    <w:multiLevelType w:val="hybridMultilevel"/>
    <w:tmpl w:val="F65A7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33404"/>
    <w:multiLevelType w:val="hybridMultilevel"/>
    <w:tmpl w:val="E2B02DF2"/>
    <w:lvl w:ilvl="0" w:tplc="23D87D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2" w15:restartNumberingAfterBreak="0">
    <w:nsid w:val="3B765CAD"/>
    <w:multiLevelType w:val="hybridMultilevel"/>
    <w:tmpl w:val="C284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E3702B"/>
    <w:multiLevelType w:val="hybridMultilevel"/>
    <w:tmpl w:val="C5A83814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8C6899"/>
    <w:multiLevelType w:val="hybridMultilevel"/>
    <w:tmpl w:val="B1AA7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4D582A"/>
    <w:multiLevelType w:val="hybridMultilevel"/>
    <w:tmpl w:val="00AAD0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7B3136"/>
    <w:multiLevelType w:val="hybridMultilevel"/>
    <w:tmpl w:val="7556D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64033C"/>
    <w:multiLevelType w:val="hybridMultilevel"/>
    <w:tmpl w:val="91169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0163">
    <w:abstractNumId w:val="65"/>
  </w:num>
  <w:num w:numId="2" w16cid:durableId="124742083">
    <w:abstractNumId w:val="45"/>
  </w:num>
  <w:num w:numId="3" w16cid:durableId="1697392795">
    <w:abstractNumId w:val="2"/>
  </w:num>
  <w:num w:numId="4" w16cid:durableId="172577126">
    <w:abstractNumId w:val="1"/>
  </w:num>
  <w:num w:numId="5" w16cid:durableId="174540579">
    <w:abstractNumId w:val="0"/>
  </w:num>
  <w:num w:numId="6" w16cid:durableId="1155296790">
    <w:abstractNumId w:val="62"/>
  </w:num>
  <w:num w:numId="7" w16cid:durableId="1371956400">
    <w:abstractNumId w:val="17"/>
  </w:num>
  <w:num w:numId="8" w16cid:durableId="1369796737">
    <w:abstractNumId w:val="14"/>
  </w:num>
  <w:num w:numId="9" w16cid:durableId="1530294175">
    <w:abstractNumId w:val="25"/>
  </w:num>
  <w:num w:numId="10" w16cid:durableId="347294788">
    <w:abstractNumId w:val="29"/>
  </w:num>
  <w:num w:numId="11" w16cid:durableId="416363161">
    <w:abstractNumId w:val="20"/>
  </w:num>
  <w:num w:numId="12" w16cid:durableId="535628623">
    <w:abstractNumId w:val="52"/>
  </w:num>
  <w:num w:numId="13" w16cid:durableId="1390566711">
    <w:abstractNumId w:val="30"/>
  </w:num>
  <w:num w:numId="14" w16cid:durableId="647365505">
    <w:abstractNumId w:val="40"/>
  </w:num>
  <w:num w:numId="15" w16cid:durableId="1408452238">
    <w:abstractNumId w:val="13"/>
  </w:num>
  <w:num w:numId="16" w16cid:durableId="625311666">
    <w:abstractNumId w:val="32"/>
  </w:num>
  <w:num w:numId="17" w16cid:durableId="18971649">
    <w:abstractNumId w:val="56"/>
  </w:num>
  <w:num w:numId="18" w16cid:durableId="1143738996">
    <w:abstractNumId w:val="51"/>
  </w:num>
  <w:num w:numId="19" w16cid:durableId="428935454">
    <w:abstractNumId w:val="55"/>
  </w:num>
  <w:num w:numId="20" w16cid:durableId="1568152282">
    <w:abstractNumId w:val="24"/>
  </w:num>
  <w:num w:numId="21" w16cid:durableId="1489328450">
    <w:abstractNumId w:val="38"/>
  </w:num>
  <w:num w:numId="22" w16cid:durableId="945111336">
    <w:abstractNumId w:val="59"/>
  </w:num>
  <w:num w:numId="23" w16cid:durableId="28377626">
    <w:abstractNumId w:val="23"/>
  </w:num>
  <w:num w:numId="24" w16cid:durableId="1389761819">
    <w:abstractNumId w:val="27"/>
  </w:num>
  <w:num w:numId="25" w16cid:durableId="1902405228">
    <w:abstractNumId w:val="54"/>
    <w:lvlOverride w:ilvl="0">
      <w:startOverride w:val="1"/>
    </w:lvlOverride>
  </w:num>
  <w:num w:numId="26" w16cid:durableId="1922332864">
    <w:abstractNumId w:val="44"/>
    <w:lvlOverride w:ilvl="0">
      <w:startOverride w:val="1"/>
    </w:lvlOverride>
  </w:num>
  <w:num w:numId="27" w16cid:durableId="307443950">
    <w:abstractNumId w:val="28"/>
  </w:num>
  <w:num w:numId="28" w16cid:durableId="699860891">
    <w:abstractNumId w:val="34"/>
  </w:num>
  <w:num w:numId="29" w16cid:durableId="1055349587">
    <w:abstractNumId w:val="57"/>
  </w:num>
  <w:num w:numId="30" w16cid:durableId="818115744">
    <w:abstractNumId w:val="35"/>
  </w:num>
  <w:num w:numId="31" w16cid:durableId="103160414">
    <w:abstractNumId w:val="61"/>
  </w:num>
  <w:num w:numId="32" w16cid:durableId="945848112">
    <w:abstractNumId w:val="64"/>
  </w:num>
  <w:num w:numId="33" w16cid:durableId="302808625">
    <w:abstractNumId w:val="5"/>
  </w:num>
  <w:num w:numId="34" w16cid:durableId="2034064745">
    <w:abstractNumId w:val="3"/>
  </w:num>
  <w:num w:numId="35" w16cid:durableId="795565107">
    <w:abstractNumId w:val="4"/>
  </w:num>
  <w:num w:numId="36" w16cid:durableId="1910142310">
    <w:abstractNumId w:val="67"/>
  </w:num>
  <w:num w:numId="37" w16cid:durableId="1509246295">
    <w:abstractNumId w:val="10"/>
  </w:num>
  <w:num w:numId="38" w16cid:durableId="2027291310">
    <w:abstractNumId w:val="26"/>
  </w:num>
  <w:num w:numId="39" w16cid:durableId="1885215681">
    <w:abstractNumId w:val="39"/>
  </w:num>
  <w:num w:numId="40" w16cid:durableId="259483872">
    <w:abstractNumId w:val="22"/>
  </w:num>
  <w:num w:numId="41" w16cid:durableId="251667182">
    <w:abstractNumId w:val="31"/>
  </w:num>
  <w:num w:numId="42" w16cid:durableId="1938948870">
    <w:abstractNumId w:val="6"/>
  </w:num>
  <w:num w:numId="43" w16cid:durableId="333724686">
    <w:abstractNumId w:val="41"/>
  </w:num>
  <w:num w:numId="44" w16cid:durableId="686172833">
    <w:abstractNumId w:val="50"/>
  </w:num>
  <w:num w:numId="45" w16cid:durableId="885802614">
    <w:abstractNumId w:val="66"/>
  </w:num>
  <w:num w:numId="46" w16cid:durableId="1118792120">
    <w:abstractNumId w:val="18"/>
  </w:num>
  <w:num w:numId="47" w16cid:durableId="1708751433">
    <w:abstractNumId w:val="49"/>
  </w:num>
  <w:num w:numId="48" w16cid:durableId="610673875">
    <w:abstractNumId w:val="16"/>
  </w:num>
  <w:num w:numId="49" w16cid:durableId="2062904126">
    <w:abstractNumId w:val="19"/>
    <w:lvlOverride w:ilvl="0">
      <w:startOverride w:val="1"/>
    </w:lvlOverride>
  </w:num>
  <w:num w:numId="50" w16cid:durableId="1648319595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1824736">
    <w:abstractNumId w:val="5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8148591">
    <w:abstractNumId w:val="46"/>
  </w:num>
  <w:num w:numId="53" w16cid:durableId="317157029">
    <w:abstractNumId w:val="58"/>
  </w:num>
  <w:num w:numId="54" w16cid:durableId="1520007967">
    <w:abstractNumId w:val="7"/>
  </w:num>
  <w:num w:numId="55" w16cid:durableId="1367752911">
    <w:abstractNumId w:val="15"/>
  </w:num>
  <w:num w:numId="56" w16cid:durableId="2023896038">
    <w:abstractNumId w:val="11"/>
  </w:num>
  <w:num w:numId="57" w16cid:durableId="1454664933">
    <w:abstractNumId w:val="48"/>
  </w:num>
  <w:num w:numId="58" w16cid:durableId="282687725">
    <w:abstractNumId w:val="21"/>
  </w:num>
  <w:num w:numId="59" w16cid:durableId="137110222">
    <w:abstractNumId w:val="37"/>
  </w:num>
  <w:num w:numId="60" w16cid:durableId="16105504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78652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098523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494913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37665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25364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44664935">
    <w:abstractNumId w:val="36"/>
  </w:num>
  <w:num w:numId="67" w16cid:durableId="1078749520">
    <w:abstractNumId w:val="63"/>
  </w:num>
  <w:num w:numId="68" w16cid:durableId="13945441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4597478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23DE0"/>
    <w:rsid w:val="0003047F"/>
    <w:rsid w:val="000309A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6E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1656F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B7C4A"/>
    <w:rsid w:val="001C0EA1"/>
    <w:rsid w:val="001C349A"/>
    <w:rsid w:val="001C784E"/>
    <w:rsid w:val="001D0B68"/>
    <w:rsid w:val="001D28CE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25AC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C2205"/>
    <w:rsid w:val="002D1146"/>
    <w:rsid w:val="002D1BB4"/>
    <w:rsid w:val="002D5686"/>
    <w:rsid w:val="002E3A8F"/>
    <w:rsid w:val="002E4995"/>
    <w:rsid w:val="002E4D1B"/>
    <w:rsid w:val="002E4DA4"/>
    <w:rsid w:val="002F7297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37AF6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F3FD4"/>
    <w:rsid w:val="004F7CEE"/>
    <w:rsid w:val="005106D6"/>
    <w:rsid w:val="00510BD5"/>
    <w:rsid w:val="0051431F"/>
    <w:rsid w:val="005150A3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1D"/>
    <w:rsid w:val="00635FFD"/>
    <w:rsid w:val="00640475"/>
    <w:rsid w:val="00655BB5"/>
    <w:rsid w:val="00657F09"/>
    <w:rsid w:val="00672733"/>
    <w:rsid w:val="0067646D"/>
    <w:rsid w:val="00676BCE"/>
    <w:rsid w:val="00680845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C15"/>
    <w:rsid w:val="00716E6A"/>
    <w:rsid w:val="00722B61"/>
    <w:rsid w:val="00723431"/>
    <w:rsid w:val="00740275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00B9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37FAE"/>
    <w:rsid w:val="0085406C"/>
    <w:rsid w:val="00856553"/>
    <w:rsid w:val="00863294"/>
    <w:rsid w:val="00865B7B"/>
    <w:rsid w:val="00865C0C"/>
    <w:rsid w:val="0086714D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2D6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549D"/>
    <w:rsid w:val="009472F6"/>
    <w:rsid w:val="009504AB"/>
    <w:rsid w:val="009626E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0495"/>
    <w:rsid w:val="009C2B16"/>
    <w:rsid w:val="009D03F0"/>
    <w:rsid w:val="009E47E9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431D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0961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B3"/>
    <w:rsid w:val="00C858C0"/>
    <w:rsid w:val="00C90376"/>
    <w:rsid w:val="00C97DD7"/>
    <w:rsid w:val="00CB34A9"/>
    <w:rsid w:val="00CC2309"/>
    <w:rsid w:val="00CC3070"/>
    <w:rsid w:val="00CC438C"/>
    <w:rsid w:val="00CD5E0D"/>
    <w:rsid w:val="00CD75E0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4EA"/>
    <w:rsid w:val="00D769C8"/>
    <w:rsid w:val="00D8278E"/>
    <w:rsid w:val="00D90268"/>
    <w:rsid w:val="00D90E72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E6510"/>
    <w:rsid w:val="00DF3869"/>
    <w:rsid w:val="00E007B1"/>
    <w:rsid w:val="00E134EB"/>
    <w:rsid w:val="00E14C83"/>
    <w:rsid w:val="00E16191"/>
    <w:rsid w:val="00E234B6"/>
    <w:rsid w:val="00E2710A"/>
    <w:rsid w:val="00E3294A"/>
    <w:rsid w:val="00E37F70"/>
    <w:rsid w:val="00E41C77"/>
    <w:rsid w:val="00E4742D"/>
    <w:rsid w:val="00E47E5D"/>
    <w:rsid w:val="00E510C4"/>
    <w:rsid w:val="00E52C3B"/>
    <w:rsid w:val="00E53655"/>
    <w:rsid w:val="00E6568F"/>
    <w:rsid w:val="00E71FE0"/>
    <w:rsid w:val="00E75B93"/>
    <w:rsid w:val="00E822CE"/>
    <w:rsid w:val="00EB06CA"/>
    <w:rsid w:val="00EB3728"/>
    <w:rsid w:val="00EB73E5"/>
    <w:rsid w:val="00EB7A75"/>
    <w:rsid w:val="00ED0A34"/>
    <w:rsid w:val="00ED69DD"/>
    <w:rsid w:val="00EE0079"/>
    <w:rsid w:val="00EE0CC3"/>
    <w:rsid w:val="00EF02F0"/>
    <w:rsid w:val="00EF0F1D"/>
    <w:rsid w:val="00F003B2"/>
    <w:rsid w:val="00F03F18"/>
    <w:rsid w:val="00F04096"/>
    <w:rsid w:val="00F05CA3"/>
    <w:rsid w:val="00F06760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4B6A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72729FDE-C8A2-421F-A5C9-0C68AB0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sw tekst,L1,Numerowanie,List Paragraph,Akapit z listą BS,normalny tekst,Wypunktowanie,CW_Lista,Adresat stanowisko,Nagłowek 3,Preambuła,Kolorowa lista — akcent 11,Dot pt,F5 List Paragraph,Recommendation,List Paragraph11,lp1,maz_wyliczenie,b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agłowek 3 Znak,Preambuła Znak,Kolorowa lista — akcent 11 Znak,Dot pt Znak"/>
    <w:link w:val="Akapitzlist"/>
    <w:uiPriority w:val="34"/>
    <w:qFormat/>
    <w:locked/>
    <w:rsid w:val="00B0096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B02A-DEB8-470B-BEFD-503F7DA0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Monika Barszczewska</cp:lastModifiedBy>
  <cp:revision>7</cp:revision>
  <cp:lastPrinted>2023-08-01T08:05:00Z</cp:lastPrinted>
  <dcterms:created xsi:type="dcterms:W3CDTF">2023-07-05T19:05:00Z</dcterms:created>
  <dcterms:modified xsi:type="dcterms:W3CDTF">2023-08-02T09:57:00Z</dcterms:modified>
</cp:coreProperties>
</file>