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AF79A" w14:textId="2DE21389" w:rsidR="00AF5115" w:rsidRPr="0033676B" w:rsidRDefault="00AF5115" w:rsidP="00AF5115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ajorHAnsi" w:hAnsiTheme="majorHAnsi" w:cs="Tahoma"/>
          <w:b/>
          <w:sz w:val="22"/>
          <w:szCs w:val="22"/>
        </w:rPr>
      </w:pPr>
      <w:bookmarkStart w:id="0" w:name="_Hlk66982988"/>
      <w:r w:rsidRPr="0033676B">
        <w:rPr>
          <w:rFonts w:asciiTheme="majorHAnsi" w:hAnsiTheme="majorHAnsi" w:cs="Tahoma"/>
          <w:b/>
          <w:sz w:val="22"/>
          <w:szCs w:val="22"/>
        </w:rPr>
        <w:t xml:space="preserve">Załącznik nr </w:t>
      </w:r>
      <w:r>
        <w:rPr>
          <w:rFonts w:asciiTheme="majorHAnsi" w:hAnsiTheme="majorHAnsi" w:cs="Tahoma"/>
          <w:b/>
          <w:sz w:val="22"/>
          <w:szCs w:val="22"/>
        </w:rPr>
        <w:t>2e do SWZ</w:t>
      </w:r>
    </w:p>
    <w:p w14:paraId="0621FB2A" w14:textId="77777777" w:rsidR="00B65AC5" w:rsidRDefault="00AF5115" w:rsidP="00AF5115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A478CA">
        <w:rPr>
          <w:rFonts w:asciiTheme="minorHAnsi" w:hAnsiTheme="minorHAnsi" w:cs="Tahoma"/>
          <w:b/>
          <w:sz w:val="22"/>
          <w:szCs w:val="22"/>
        </w:rPr>
        <w:t>FORMULARZ ASORTYMENTOWO-CENOWY</w:t>
      </w:r>
      <w:r>
        <w:rPr>
          <w:rFonts w:asciiTheme="minorHAnsi" w:hAnsiTheme="minorHAnsi" w:cs="Tahoma"/>
          <w:b/>
          <w:sz w:val="22"/>
          <w:szCs w:val="22"/>
        </w:rPr>
        <w:t xml:space="preserve"> </w:t>
      </w:r>
    </w:p>
    <w:p w14:paraId="2579ACE8" w14:textId="60AD2C62" w:rsidR="00AF5115" w:rsidRPr="00CE36D8" w:rsidRDefault="00AF5115" w:rsidP="00AF5115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DLA</w:t>
      </w:r>
      <w:r w:rsidRPr="00CE36D8">
        <w:rPr>
          <w:rFonts w:asciiTheme="minorHAnsi" w:hAnsiTheme="minorHAnsi" w:cs="Tahoma"/>
          <w:b/>
          <w:sz w:val="22"/>
          <w:szCs w:val="22"/>
        </w:rPr>
        <w:t xml:space="preserve"> PAKIET</w:t>
      </w:r>
      <w:r>
        <w:rPr>
          <w:rFonts w:asciiTheme="minorHAnsi" w:hAnsiTheme="minorHAnsi" w:cs="Tahoma"/>
          <w:b/>
          <w:sz w:val="22"/>
          <w:szCs w:val="22"/>
        </w:rPr>
        <w:t>U</w:t>
      </w:r>
      <w:r w:rsidRPr="00CE36D8">
        <w:rPr>
          <w:rFonts w:asciiTheme="minorHAnsi" w:hAnsiTheme="minorHAnsi" w:cs="Tahoma"/>
          <w:b/>
          <w:sz w:val="22"/>
          <w:szCs w:val="22"/>
        </w:rPr>
        <w:t xml:space="preserve"> NR </w:t>
      </w:r>
      <w:r>
        <w:rPr>
          <w:rFonts w:asciiTheme="minorHAnsi" w:hAnsiTheme="minorHAnsi" w:cs="Tahoma"/>
          <w:b/>
          <w:sz w:val="22"/>
          <w:szCs w:val="22"/>
        </w:rPr>
        <w:t>5</w:t>
      </w:r>
      <w:r w:rsidRPr="00CE36D8">
        <w:rPr>
          <w:rFonts w:asciiTheme="minorHAnsi" w:hAnsiTheme="minorHAnsi" w:cs="Tahoma"/>
          <w:b/>
          <w:sz w:val="22"/>
          <w:szCs w:val="22"/>
        </w:rPr>
        <w:t xml:space="preserve"> – </w:t>
      </w:r>
      <w:r w:rsidRPr="00AF5115">
        <w:rPr>
          <w:rFonts w:asciiTheme="minorHAnsi" w:hAnsiTheme="minorHAnsi" w:cs="Tahoma"/>
          <w:b/>
          <w:sz w:val="22"/>
          <w:szCs w:val="22"/>
        </w:rPr>
        <w:t>WSKAŹNIKI BIOLOGICZNE</w:t>
      </w:r>
    </w:p>
    <w:p w14:paraId="47EB1194" w14:textId="77777777" w:rsidR="00AF5115" w:rsidRPr="00AF5115" w:rsidRDefault="00AF5115" w:rsidP="00AF5115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ajorHAnsi" w:hAnsiTheme="majorHAnsi" w:cs="Tahoma"/>
          <w:b/>
          <w:sz w:val="22"/>
          <w:szCs w:val="22"/>
        </w:rPr>
      </w:pPr>
    </w:p>
    <w:p w14:paraId="5C7ACAAD" w14:textId="77777777" w:rsidR="00AF5115" w:rsidRPr="0033676B" w:rsidRDefault="00AF5115" w:rsidP="00AF5115">
      <w:pPr>
        <w:pStyle w:val="Tekstpodstawowywcity2"/>
        <w:spacing w:after="0" w:line="240" w:lineRule="auto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b/>
          <w:sz w:val="22"/>
          <w:szCs w:val="22"/>
        </w:rPr>
        <w:t>NAZWA WYKONAWCY………………………………</w:t>
      </w:r>
    </w:p>
    <w:bookmarkEnd w:id="0"/>
    <w:p w14:paraId="00CF3DF2" w14:textId="77777777" w:rsidR="00900905" w:rsidRPr="004423E9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0"/>
          <w:szCs w:val="20"/>
        </w:rPr>
      </w:pPr>
    </w:p>
    <w:tbl>
      <w:tblPr>
        <w:tblW w:w="1431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850"/>
        <w:gridCol w:w="1276"/>
        <w:gridCol w:w="1417"/>
        <w:gridCol w:w="709"/>
        <w:gridCol w:w="1417"/>
        <w:gridCol w:w="2127"/>
        <w:gridCol w:w="1701"/>
      </w:tblGrid>
      <w:tr w:rsidR="00900905" w:rsidRPr="004B197E" w14:paraId="08D7C563" w14:textId="77777777" w:rsidTr="009D03F0">
        <w:trPr>
          <w:trHeight w:val="737"/>
        </w:trPr>
        <w:tc>
          <w:tcPr>
            <w:tcW w:w="567" w:type="dxa"/>
            <w:tcBorders>
              <w:bottom w:val="nil"/>
            </w:tcBorders>
            <w:shd w:val="pct5" w:color="auto" w:fill="FFFFFF"/>
            <w:vAlign w:val="center"/>
          </w:tcPr>
          <w:p w14:paraId="298828EF" w14:textId="77777777" w:rsidR="00900905" w:rsidRPr="004B197E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4B197E">
              <w:rPr>
                <w:rFonts w:asciiTheme="minorHAnsi" w:hAnsiTheme="minorHAnsi" w:cs="Tahoma"/>
                <w:b/>
                <w:sz w:val="18"/>
                <w:szCs w:val="18"/>
              </w:rPr>
              <w:t>LP</w:t>
            </w:r>
          </w:p>
        </w:tc>
        <w:tc>
          <w:tcPr>
            <w:tcW w:w="4253" w:type="dxa"/>
            <w:tcBorders>
              <w:bottom w:val="nil"/>
            </w:tcBorders>
            <w:shd w:val="pct5" w:color="auto" w:fill="FFFFFF"/>
            <w:vAlign w:val="center"/>
          </w:tcPr>
          <w:p w14:paraId="67971F42" w14:textId="77777777" w:rsidR="00900905" w:rsidRPr="004B197E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4B197E">
              <w:rPr>
                <w:rFonts w:asciiTheme="minorHAnsi" w:hAnsiTheme="minorHAnsi" w:cs="Tahoma"/>
                <w:b/>
                <w:sz w:val="18"/>
                <w:szCs w:val="18"/>
              </w:rPr>
              <w:t>NAZWA</w:t>
            </w:r>
          </w:p>
        </w:tc>
        <w:tc>
          <w:tcPr>
            <w:tcW w:w="850" w:type="dxa"/>
            <w:tcBorders>
              <w:bottom w:val="nil"/>
            </w:tcBorders>
            <w:shd w:val="pct5" w:color="auto" w:fill="FFFFFF"/>
            <w:vAlign w:val="center"/>
          </w:tcPr>
          <w:p w14:paraId="2B97026E" w14:textId="77777777" w:rsidR="00900905" w:rsidRPr="004B197E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4B197E">
              <w:rPr>
                <w:rFonts w:asciiTheme="minorHAnsi" w:hAnsiTheme="minorHAnsi" w:cs="Tahoma"/>
                <w:b/>
                <w:sz w:val="18"/>
                <w:szCs w:val="18"/>
              </w:rPr>
              <w:t>ILOŚĆ</w:t>
            </w:r>
          </w:p>
          <w:p w14:paraId="5B44F0DA" w14:textId="3FCDE784" w:rsidR="00900905" w:rsidRPr="004B197E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  <w:shd w:val="pct5" w:color="auto" w:fill="FFFFFF"/>
            <w:vAlign w:val="center"/>
          </w:tcPr>
          <w:p w14:paraId="7ED8D28D" w14:textId="77777777" w:rsidR="00900905" w:rsidRPr="004B197E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4B197E">
              <w:rPr>
                <w:rFonts w:asciiTheme="minorHAnsi" w:hAnsiTheme="minorHAnsi" w:cs="Tahoma"/>
                <w:b/>
                <w:sz w:val="18"/>
                <w:szCs w:val="18"/>
              </w:rPr>
              <w:t>CENA NETTO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5F1278FC" w14:textId="77777777" w:rsidR="00900905" w:rsidRPr="004B197E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4B197E">
              <w:rPr>
                <w:rFonts w:asciiTheme="minorHAnsi" w:hAnsiTheme="minorHAnsi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709" w:type="dxa"/>
            <w:tcBorders>
              <w:bottom w:val="nil"/>
            </w:tcBorders>
            <w:shd w:val="pct5" w:color="auto" w:fill="FFFFFF"/>
            <w:vAlign w:val="center"/>
          </w:tcPr>
          <w:p w14:paraId="62B84EDC" w14:textId="77777777" w:rsidR="00900905" w:rsidRPr="004B197E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4B197E">
              <w:rPr>
                <w:rFonts w:asciiTheme="minorHAnsi" w:hAnsiTheme="minorHAnsi" w:cs="Tahoma"/>
                <w:b/>
                <w:sz w:val="18"/>
                <w:szCs w:val="18"/>
              </w:rPr>
              <w:t>VAT</w:t>
            </w:r>
          </w:p>
          <w:p w14:paraId="53B63CAA" w14:textId="77777777" w:rsidR="00900905" w:rsidRPr="004B197E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4B197E">
              <w:rPr>
                <w:rFonts w:asciiTheme="minorHAnsi" w:hAnsiTheme="minorHAnsi" w:cs="Tahoma"/>
                <w:b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1142316F" w14:textId="77777777" w:rsidR="00900905" w:rsidRPr="004B197E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4B197E">
              <w:rPr>
                <w:rFonts w:asciiTheme="minorHAnsi" w:hAnsiTheme="minorHAnsi" w:cs="Tahoma"/>
                <w:b/>
                <w:sz w:val="18"/>
                <w:szCs w:val="18"/>
              </w:rPr>
              <w:t>WARTOŚĆ BRUTTO</w:t>
            </w:r>
          </w:p>
        </w:tc>
        <w:tc>
          <w:tcPr>
            <w:tcW w:w="2127" w:type="dxa"/>
            <w:tcBorders>
              <w:bottom w:val="nil"/>
            </w:tcBorders>
            <w:shd w:val="pct5" w:color="auto" w:fill="FFFFFF"/>
            <w:vAlign w:val="center"/>
          </w:tcPr>
          <w:p w14:paraId="336F237A" w14:textId="77777777" w:rsidR="00900905" w:rsidRPr="004B197E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4B197E">
              <w:rPr>
                <w:rFonts w:asciiTheme="minorHAnsi" w:hAnsiTheme="minorHAnsi" w:cs="Tahoma"/>
                <w:b/>
                <w:sz w:val="18"/>
                <w:szCs w:val="18"/>
              </w:rPr>
              <w:t>OFEROWANY PRODUKT</w:t>
            </w:r>
          </w:p>
          <w:p w14:paraId="49B0C2FB" w14:textId="77777777" w:rsidR="00900905" w:rsidRPr="004B197E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4B197E">
              <w:rPr>
                <w:rFonts w:asciiTheme="minorHAnsi" w:hAnsiTheme="minorHAnsi" w:cs="Tahoma"/>
                <w:sz w:val="18"/>
                <w:szCs w:val="18"/>
              </w:rPr>
              <w:t>(nazwa/typ/nr kat.)*</w:t>
            </w:r>
          </w:p>
        </w:tc>
        <w:tc>
          <w:tcPr>
            <w:tcW w:w="1701" w:type="dxa"/>
            <w:tcBorders>
              <w:bottom w:val="nil"/>
            </w:tcBorders>
            <w:shd w:val="pct5" w:color="auto" w:fill="FFFFFF"/>
            <w:vAlign w:val="center"/>
          </w:tcPr>
          <w:p w14:paraId="1D34F1D9" w14:textId="77777777" w:rsidR="00900905" w:rsidRPr="004B197E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4B197E">
              <w:rPr>
                <w:rFonts w:asciiTheme="minorHAnsi" w:hAnsiTheme="minorHAnsi" w:cs="Tahoma"/>
                <w:b/>
                <w:sz w:val="18"/>
                <w:szCs w:val="18"/>
              </w:rPr>
              <w:t>PRODUCENT</w:t>
            </w:r>
          </w:p>
          <w:p w14:paraId="132EE36F" w14:textId="77777777" w:rsidR="00900905" w:rsidRPr="004B197E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4B197E">
              <w:rPr>
                <w:rFonts w:asciiTheme="minorHAnsi" w:hAnsiTheme="minorHAnsi" w:cs="Tahoma"/>
                <w:sz w:val="18"/>
                <w:szCs w:val="18"/>
              </w:rPr>
              <w:t>(nazwa/kraj pochodzenia)</w:t>
            </w:r>
          </w:p>
        </w:tc>
      </w:tr>
      <w:tr w:rsidR="00900905" w:rsidRPr="004423E9" w14:paraId="5069764F" w14:textId="77777777" w:rsidTr="009D03F0">
        <w:tc>
          <w:tcPr>
            <w:tcW w:w="567" w:type="dxa"/>
            <w:shd w:val="pct5" w:color="auto" w:fill="FFFFFF"/>
          </w:tcPr>
          <w:p w14:paraId="58BC12F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4253" w:type="dxa"/>
            <w:shd w:val="pct5" w:color="auto" w:fill="FFFFFF"/>
          </w:tcPr>
          <w:p w14:paraId="422FBFA8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pct5" w:color="auto" w:fill="FFFFFF"/>
          </w:tcPr>
          <w:p w14:paraId="3CD85F88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pct5" w:color="auto" w:fill="FFFFFF"/>
          </w:tcPr>
          <w:p w14:paraId="53D5B388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pct5" w:color="auto" w:fill="FFFFFF"/>
          </w:tcPr>
          <w:p w14:paraId="48553B0D" w14:textId="08FD3110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5</w:t>
            </w:r>
            <w:r w:rsidR="007019F4">
              <w:rPr>
                <w:rFonts w:asciiTheme="minorHAnsi" w:hAnsiTheme="minorHAnsi" w:cs="Tahoma"/>
                <w:b/>
                <w:sz w:val="20"/>
                <w:szCs w:val="20"/>
              </w:rPr>
              <w:t>=3x4</w:t>
            </w:r>
          </w:p>
        </w:tc>
        <w:tc>
          <w:tcPr>
            <w:tcW w:w="709" w:type="dxa"/>
            <w:shd w:val="pct5" w:color="auto" w:fill="FFFFFF"/>
          </w:tcPr>
          <w:p w14:paraId="08C748F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pct5" w:color="auto" w:fill="FFFFFF"/>
          </w:tcPr>
          <w:p w14:paraId="60475DD5" w14:textId="744FD534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7</w:t>
            </w:r>
            <w:r w:rsidR="007019F4">
              <w:rPr>
                <w:rFonts w:asciiTheme="minorHAnsi" w:hAnsiTheme="minorHAnsi" w:cs="Tahoma"/>
                <w:b/>
                <w:sz w:val="20"/>
                <w:szCs w:val="20"/>
              </w:rPr>
              <w:t>=5+VAT</w:t>
            </w:r>
            <w:bookmarkStart w:id="1" w:name="_GoBack"/>
            <w:bookmarkEnd w:id="1"/>
          </w:p>
        </w:tc>
        <w:tc>
          <w:tcPr>
            <w:tcW w:w="2127" w:type="dxa"/>
            <w:shd w:val="pct5" w:color="auto" w:fill="FFFFFF"/>
          </w:tcPr>
          <w:p w14:paraId="2CE7AB5E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pct5" w:color="auto" w:fill="FFFFFF"/>
          </w:tcPr>
          <w:p w14:paraId="4EA5F9B5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9</w:t>
            </w:r>
          </w:p>
        </w:tc>
      </w:tr>
      <w:tr w:rsidR="00900905" w:rsidRPr="004423E9" w14:paraId="4828B0CA" w14:textId="77777777" w:rsidTr="0033676B">
        <w:trPr>
          <w:trHeight w:val="907"/>
        </w:trPr>
        <w:tc>
          <w:tcPr>
            <w:tcW w:w="567" w:type="dxa"/>
            <w:vAlign w:val="center"/>
          </w:tcPr>
          <w:p w14:paraId="78ECA19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4253" w:type="dxa"/>
            <w:vAlign w:val="center"/>
          </w:tcPr>
          <w:p w14:paraId="46B454B1" w14:textId="77777777" w:rsidR="00900905" w:rsidRDefault="0033676B" w:rsidP="0033676B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 w:rsidRPr="0033676B">
              <w:rPr>
                <w:rFonts w:asciiTheme="majorHAnsi" w:hAnsiTheme="majorHAnsi"/>
                <w:b/>
                <w:sz w:val="20"/>
                <w:szCs w:val="20"/>
              </w:rPr>
              <w:t xml:space="preserve">Ampułkowy wskaźnik biologiczny o szybkim odczycie do pary wodnej </w:t>
            </w:r>
          </w:p>
          <w:p w14:paraId="20A3E317" w14:textId="5FFBF587" w:rsidR="0033676B" w:rsidRPr="0033676B" w:rsidRDefault="0033676B" w:rsidP="00EB73E5">
            <w:pPr>
              <w:jc w:val="both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332A17">
              <w:rPr>
                <w:rFonts w:asciiTheme="majorHAnsi" w:hAnsiTheme="majorHAnsi"/>
                <w:sz w:val="18"/>
                <w:szCs w:val="18"/>
                <w:u w:val="single"/>
              </w:rPr>
              <w:t>Charakterystyka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: </w:t>
            </w:r>
            <w:r w:rsidRPr="0033676B">
              <w:rPr>
                <w:rFonts w:asciiTheme="majorHAnsi" w:hAnsiTheme="majorHAnsi"/>
                <w:sz w:val="18"/>
                <w:szCs w:val="18"/>
              </w:rPr>
              <w:t xml:space="preserve">Ampułkowy wskaźnik biologiczny o szybkim odczycie do pary wodnej. Ostateczny odczyt wyniku negatywnego </w:t>
            </w:r>
            <w:r>
              <w:rPr>
                <w:rFonts w:asciiTheme="majorHAnsi" w:hAnsiTheme="majorHAnsi"/>
                <w:sz w:val="18"/>
                <w:szCs w:val="18"/>
              </w:rPr>
              <w:t>(</w:t>
            </w:r>
            <w:r w:rsidRPr="0033676B">
              <w:rPr>
                <w:rFonts w:asciiTheme="majorHAnsi" w:hAnsiTheme="majorHAnsi"/>
                <w:sz w:val="18"/>
                <w:szCs w:val="18"/>
              </w:rPr>
              <w:t xml:space="preserve">zabicie bakterii po 4 godzinach  inkubacji). Wykrycie przez odczyt automatyczny fluorescencji w </w:t>
            </w:r>
            <w:proofErr w:type="spellStart"/>
            <w:r w:rsidRPr="0033676B">
              <w:rPr>
                <w:rFonts w:asciiTheme="majorHAnsi" w:hAnsiTheme="majorHAnsi"/>
                <w:sz w:val="18"/>
                <w:szCs w:val="18"/>
              </w:rPr>
              <w:t>autoczytniku</w:t>
            </w:r>
            <w:proofErr w:type="spellEnd"/>
            <w:r w:rsidRPr="0033676B">
              <w:rPr>
                <w:rFonts w:asciiTheme="majorHAnsi" w:hAnsiTheme="majorHAnsi"/>
                <w:sz w:val="18"/>
                <w:szCs w:val="18"/>
              </w:rPr>
              <w:t xml:space="preserve">. Kompatybilny z używanym w szpitalu  </w:t>
            </w:r>
            <w:proofErr w:type="spellStart"/>
            <w:r w:rsidRPr="0033676B">
              <w:rPr>
                <w:rFonts w:asciiTheme="majorHAnsi" w:hAnsiTheme="majorHAnsi"/>
                <w:sz w:val="18"/>
                <w:szCs w:val="18"/>
              </w:rPr>
              <w:t>autoczytnikiem</w:t>
            </w:r>
            <w:proofErr w:type="spellEnd"/>
            <w:r w:rsidRPr="0033676B">
              <w:rPr>
                <w:rFonts w:asciiTheme="majorHAnsi" w:hAnsiTheme="majorHAnsi"/>
                <w:sz w:val="18"/>
                <w:szCs w:val="18"/>
              </w:rPr>
              <w:t xml:space="preserve"> firmy </w:t>
            </w:r>
            <w:proofErr w:type="spellStart"/>
            <w:r w:rsidRPr="0033676B">
              <w:rPr>
                <w:rFonts w:asciiTheme="majorHAnsi" w:hAnsiTheme="majorHAnsi"/>
                <w:sz w:val="18"/>
                <w:szCs w:val="18"/>
              </w:rPr>
              <w:t>Bionova</w:t>
            </w:r>
            <w:proofErr w:type="spellEnd"/>
            <w:r w:rsidRPr="0033676B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Wskaźnik zgodny normą </w:t>
            </w:r>
            <w:r w:rsidRPr="0033676B">
              <w:rPr>
                <w:rFonts w:asciiTheme="majorHAnsi" w:hAnsiTheme="majorHAnsi"/>
                <w:sz w:val="18"/>
                <w:szCs w:val="18"/>
              </w:rPr>
              <w:t>EN ISO 11138.</w:t>
            </w:r>
          </w:p>
        </w:tc>
        <w:tc>
          <w:tcPr>
            <w:tcW w:w="850" w:type="dxa"/>
            <w:vAlign w:val="center"/>
          </w:tcPr>
          <w:p w14:paraId="4A4BA500" w14:textId="70C4F51B" w:rsidR="00900905" w:rsidRPr="00EB73E5" w:rsidRDefault="00EB73E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EB73E5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400 szt.</w:t>
            </w:r>
          </w:p>
        </w:tc>
        <w:tc>
          <w:tcPr>
            <w:tcW w:w="1276" w:type="dxa"/>
          </w:tcPr>
          <w:p w14:paraId="5305BAF4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DE2073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033AD9DE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3C4BED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DD90F0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2150E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33676B" w:rsidRPr="004423E9" w14:paraId="07CC37DF" w14:textId="77777777" w:rsidTr="0033676B">
        <w:trPr>
          <w:trHeight w:val="907"/>
        </w:trPr>
        <w:tc>
          <w:tcPr>
            <w:tcW w:w="567" w:type="dxa"/>
            <w:vAlign w:val="center"/>
          </w:tcPr>
          <w:p w14:paraId="7ABD4E4F" w14:textId="40881657" w:rsidR="0033676B" w:rsidRPr="004423E9" w:rsidRDefault="0033676B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2</w:t>
            </w:r>
          </w:p>
        </w:tc>
        <w:tc>
          <w:tcPr>
            <w:tcW w:w="4253" w:type="dxa"/>
            <w:vAlign w:val="center"/>
          </w:tcPr>
          <w:p w14:paraId="0E3DE8AC" w14:textId="77777777" w:rsidR="0033676B" w:rsidRPr="0033676B" w:rsidRDefault="0033676B" w:rsidP="004E0799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33676B">
              <w:rPr>
                <w:rFonts w:asciiTheme="majorHAnsi" w:hAnsiTheme="majorHAnsi"/>
                <w:b/>
                <w:sz w:val="18"/>
                <w:szCs w:val="18"/>
              </w:rPr>
              <w:t xml:space="preserve">Ampułkowy  wskaźnik biologiczny o szybkim odczycie (0,5h) do sterylizacji plazmowej </w:t>
            </w:r>
          </w:p>
          <w:p w14:paraId="4B722256" w14:textId="60071C19" w:rsidR="0033676B" w:rsidRPr="0033676B" w:rsidRDefault="0033676B" w:rsidP="00EB73E5">
            <w:pPr>
              <w:jc w:val="both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332A17">
              <w:rPr>
                <w:rFonts w:asciiTheme="majorHAnsi" w:hAnsiTheme="majorHAnsi"/>
                <w:sz w:val="18"/>
                <w:szCs w:val="18"/>
                <w:u w:val="single"/>
              </w:rPr>
              <w:t>Charakterystyka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: </w:t>
            </w:r>
            <w:r w:rsidRPr="0033676B">
              <w:rPr>
                <w:rFonts w:asciiTheme="majorHAnsi" w:hAnsiTheme="majorHAnsi"/>
                <w:sz w:val="18"/>
                <w:szCs w:val="18"/>
              </w:rPr>
              <w:t>Ampułkowy wskaźnik biologiczny o s</w:t>
            </w:r>
            <w:r>
              <w:rPr>
                <w:rFonts w:asciiTheme="majorHAnsi" w:hAnsiTheme="majorHAnsi"/>
                <w:sz w:val="18"/>
                <w:szCs w:val="18"/>
              </w:rPr>
              <w:t>zybkim odczycie do sterylizacji</w:t>
            </w:r>
            <w:r w:rsidRPr="0033676B">
              <w:rPr>
                <w:rFonts w:asciiTheme="majorHAnsi" w:hAnsiTheme="majorHAnsi"/>
                <w:sz w:val="18"/>
                <w:szCs w:val="18"/>
              </w:rPr>
              <w:t xml:space="preserve"> plazmowej, kompatybilny z posiadan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ym przez szpital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autoczytnikiem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33676B">
              <w:rPr>
                <w:rFonts w:asciiTheme="majorHAnsi" w:hAnsiTheme="majorHAnsi"/>
                <w:sz w:val="18"/>
                <w:szCs w:val="18"/>
              </w:rPr>
              <w:t>Bionova</w:t>
            </w:r>
            <w:proofErr w:type="spellEnd"/>
            <w:r w:rsidRPr="0033676B">
              <w:rPr>
                <w:rFonts w:asciiTheme="majorHAnsi" w:hAnsiTheme="majorHAnsi"/>
                <w:sz w:val="18"/>
                <w:szCs w:val="18"/>
              </w:rPr>
              <w:t>. Ostateczny odczyt wyniku  negatywnego/ zabicie bakterii po 30 min. inkubacji w temperaturze ±  60°C .Wskaźnik procesu umieszony na nierwącej się naklejce. Wskaźnik zgodny normą EN ISO 11138.</w:t>
            </w:r>
          </w:p>
        </w:tc>
        <w:tc>
          <w:tcPr>
            <w:tcW w:w="850" w:type="dxa"/>
            <w:vAlign w:val="center"/>
          </w:tcPr>
          <w:p w14:paraId="749C1DF9" w14:textId="4EFC08D0" w:rsidR="0033676B" w:rsidRPr="00EB73E5" w:rsidRDefault="00EB73E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EB73E5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300 szt.</w:t>
            </w:r>
          </w:p>
        </w:tc>
        <w:tc>
          <w:tcPr>
            <w:tcW w:w="1276" w:type="dxa"/>
          </w:tcPr>
          <w:p w14:paraId="2436C668" w14:textId="77777777" w:rsidR="0033676B" w:rsidRPr="004423E9" w:rsidRDefault="0033676B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4663B73" w14:textId="77777777" w:rsidR="0033676B" w:rsidRPr="004423E9" w:rsidRDefault="0033676B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4103A968" w14:textId="77777777" w:rsidR="0033676B" w:rsidRPr="004423E9" w:rsidRDefault="0033676B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486D392" w14:textId="77777777" w:rsidR="0033676B" w:rsidRPr="004423E9" w:rsidRDefault="0033676B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36F6B40" w14:textId="77777777" w:rsidR="0033676B" w:rsidRPr="004423E9" w:rsidRDefault="0033676B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72163E" w14:textId="77777777" w:rsidR="0033676B" w:rsidRPr="004423E9" w:rsidRDefault="0033676B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900905" w:rsidRPr="004423E9" w14:paraId="50E08FCF" w14:textId="77777777" w:rsidTr="00EB73E5">
        <w:trPr>
          <w:trHeight w:val="520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</w:tcPr>
          <w:p w14:paraId="5C13022F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6047A5E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RAZEM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5" w:color="auto" w:fill="FFFFFF"/>
          </w:tcPr>
          <w:p w14:paraId="37B39CA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008D8C7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5151490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pct5" w:color="auto" w:fill="FFFFFF"/>
          </w:tcPr>
          <w:p w14:paraId="366B6F0E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52904566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pct5" w:color="auto" w:fill="FFFFFF"/>
          </w:tcPr>
          <w:p w14:paraId="03C347AE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pct5" w:color="auto" w:fill="FFFFFF"/>
          </w:tcPr>
          <w:p w14:paraId="75A187B8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74FEEA3E" w14:textId="77777777" w:rsidR="00EB73E5" w:rsidRPr="004423E9" w:rsidRDefault="00EB73E5" w:rsidP="00EB73E5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3A88E9EF" w14:textId="77777777" w:rsidR="00AF5115" w:rsidRPr="00CE36D8" w:rsidRDefault="00AF5115" w:rsidP="00AF5115">
      <w:pPr>
        <w:pStyle w:val="Tekstpodstawowywcity2"/>
        <w:spacing w:after="0" w:line="240" w:lineRule="auto"/>
        <w:rPr>
          <w:rFonts w:asciiTheme="majorHAnsi" w:hAnsiTheme="majorHAnsi" w:cs="Tahoma"/>
          <w:b/>
          <w:bCs/>
          <w:sz w:val="20"/>
          <w:szCs w:val="20"/>
        </w:rPr>
      </w:pPr>
      <w:bookmarkStart w:id="2" w:name="_Hlk66983067"/>
      <w:r w:rsidRPr="00CE36D8">
        <w:rPr>
          <w:rFonts w:asciiTheme="majorHAnsi" w:hAnsiTheme="majorHAnsi" w:cs="Segoe UI"/>
          <w:b/>
          <w:bCs/>
        </w:rPr>
        <w:t>Formularz należy opatrzyć kwalifikowanym podpisem elektronicznym lub podpisem zaufanym lub podpisem osobistym osoby/osób uprawnionych do reprezentowania Wykonawcy/Wykonawców.</w:t>
      </w:r>
    </w:p>
    <w:bookmarkEnd w:id="2"/>
    <w:p w14:paraId="799188CE" w14:textId="59E4D33E" w:rsidR="00A478CA" w:rsidRPr="00EB73E5" w:rsidRDefault="00A478CA" w:rsidP="00AF5115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sectPr w:rsidR="00A478CA" w:rsidRPr="00EB73E5" w:rsidSect="002E4D1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28C710" w14:textId="77777777" w:rsidR="00437DF4" w:rsidRDefault="00437DF4">
      <w:r>
        <w:separator/>
      </w:r>
    </w:p>
  </w:endnote>
  <w:endnote w:type="continuationSeparator" w:id="0">
    <w:p w14:paraId="35E14D69" w14:textId="77777777" w:rsidR="00437DF4" w:rsidRDefault="00437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????????rrow"/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786247" w:rsidRPr="009433E1" w:rsidRDefault="00786247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7019F4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786247" w:rsidRDefault="00786247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786247" w:rsidRDefault="00786247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786247" w:rsidRDefault="00786247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656AD2" w14:textId="77777777" w:rsidR="00437DF4" w:rsidRDefault="00437DF4">
      <w:r>
        <w:separator/>
      </w:r>
    </w:p>
  </w:footnote>
  <w:footnote w:type="continuationSeparator" w:id="0">
    <w:p w14:paraId="26EEB401" w14:textId="77777777" w:rsidR="00437DF4" w:rsidRDefault="00437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92982" w14:textId="77777777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EA484D" w14:textId="77777777" w:rsidR="00786247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5DE49746" w14:textId="2603E492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AF325C">
      <w:rPr>
        <w:rFonts w:ascii="Arial" w:hAnsi="Arial" w:cs="Arial"/>
        <w:b/>
        <w:sz w:val="16"/>
        <w:szCs w:val="16"/>
        <w:lang w:val="pl-PL"/>
      </w:rPr>
      <w:t>Sukcesywna d</w:t>
    </w:r>
    <w:r w:rsidRPr="00827535">
      <w:rPr>
        <w:rFonts w:ascii="Arial" w:hAnsi="Arial" w:cs="Arial"/>
        <w:b/>
        <w:sz w:val="16"/>
        <w:szCs w:val="16"/>
      </w:rPr>
      <w:t>ostawa materiałów do sterylizacji do Samodzielnego Publicznego Klinicznego Szpitala Okulistycznego”</w:t>
    </w:r>
  </w:p>
  <w:p w14:paraId="258C4873" w14:textId="77777777" w:rsidR="00786247" w:rsidRPr="00457068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ZP/01/2021</w:t>
    </w:r>
  </w:p>
  <w:p w14:paraId="64ED7DE4" w14:textId="77777777" w:rsidR="00786247" w:rsidRDefault="007862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6576D5F"/>
    <w:multiLevelType w:val="hybridMultilevel"/>
    <w:tmpl w:val="3948FC0A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DCE2C5D"/>
    <w:multiLevelType w:val="hybridMultilevel"/>
    <w:tmpl w:val="6250F0DE"/>
    <w:lvl w:ilvl="0" w:tplc="041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3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4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5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2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47F3B29"/>
    <w:multiLevelType w:val="hybridMultilevel"/>
    <w:tmpl w:val="9E7EC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8C74EF1"/>
    <w:multiLevelType w:val="hybridMultilevel"/>
    <w:tmpl w:val="355ED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8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4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6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6"/>
  </w:num>
  <w:num w:numId="2">
    <w:abstractNumId w:val="40"/>
  </w:num>
  <w:num w:numId="3">
    <w:abstractNumId w:val="2"/>
  </w:num>
  <w:num w:numId="4">
    <w:abstractNumId w:val="1"/>
  </w:num>
  <w:num w:numId="5">
    <w:abstractNumId w:val="0"/>
  </w:num>
  <w:num w:numId="6">
    <w:abstractNumId w:val="54"/>
  </w:num>
  <w:num w:numId="7">
    <w:abstractNumId w:val="16"/>
  </w:num>
  <w:num w:numId="8">
    <w:abstractNumId w:val="13"/>
  </w:num>
  <w:num w:numId="9">
    <w:abstractNumId w:val="24"/>
  </w:num>
  <w:num w:numId="10">
    <w:abstractNumId w:val="28"/>
  </w:num>
  <w:num w:numId="11">
    <w:abstractNumId w:val="19"/>
  </w:num>
  <w:num w:numId="12">
    <w:abstractNumId w:val="46"/>
  </w:num>
  <w:num w:numId="13">
    <w:abstractNumId w:val="29"/>
  </w:num>
  <w:num w:numId="14">
    <w:abstractNumId w:val="37"/>
  </w:num>
  <w:num w:numId="15">
    <w:abstractNumId w:val="12"/>
  </w:num>
  <w:num w:numId="16">
    <w:abstractNumId w:val="31"/>
  </w:num>
  <w:num w:numId="17">
    <w:abstractNumId w:val="49"/>
  </w:num>
  <w:num w:numId="18">
    <w:abstractNumId w:val="45"/>
  </w:num>
  <w:num w:numId="19">
    <w:abstractNumId w:val="48"/>
  </w:num>
  <w:num w:numId="20">
    <w:abstractNumId w:val="23"/>
  </w:num>
  <w:num w:numId="21">
    <w:abstractNumId w:val="35"/>
  </w:num>
  <w:num w:numId="22">
    <w:abstractNumId w:val="52"/>
  </w:num>
  <w:num w:numId="23">
    <w:abstractNumId w:val="22"/>
  </w:num>
  <w:num w:numId="24">
    <w:abstractNumId w:val="26"/>
  </w:num>
  <w:num w:numId="25">
    <w:abstractNumId w:val="47"/>
    <w:lvlOverride w:ilvl="0">
      <w:startOverride w:val="1"/>
    </w:lvlOverride>
  </w:num>
  <w:num w:numId="26">
    <w:abstractNumId w:val="39"/>
    <w:lvlOverride w:ilvl="0">
      <w:startOverride w:val="1"/>
    </w:lvlOverride>
  </w:num>
  <w:num w:numId="27">
    <w:abstractNumId w:val="27"/>
  </w:num>
  <w:num w:numId="28">
    <w:abstractNumId w:val="32"/>
  </w:num>
  <w:num w:numId="29">
    <w:abstractNumId w:val="50"/>
  </w:num>
  <w:num w:numId="30">
    <w:abstractNumId w:val="33"/>
  </w:num>
  <w:num w:numId="31">
    <w:abstractNumId w:val="53"/>
  </w:num>
  <w:num w:numId="32">
    <w:abstractNumId w:val="55"/>
  </w:num>
  <w:num w:numId="33">
    <w:abstractNumId w:val="5"/>
  </w:num>
  <w:num w:numId="34">
    <w:abstractNumId w:val="3"/>
  </w:num>
  <w:num w:numId="35">
    <w:abstractNumId w:val="4"/>
  </w:num>
  <w:num w:numId="36">
    <w:abstractNumId w:val="58"/>
  </w:num>
  <w:num w:numId="37">
    <w:abstractNumId w:val="9"/>
  </w:num>
  <w:num w:numId="38">
    <w:abstractNumId w:val="25"/>
  </w:num>
  <w:num w:numId="39">
    <w:abstractNumId w:val="36"/>
  </w:num>
  <w:num w:numId="40">
    <w:abstractNumId w:val="21"/>
  </w:num>
  <w:num w:numId="41">
    <w:abstractNumId w:val="30"/>
  </w:num>
  <w:num w:numId="42">
    <w:abstractNumId w:val="6"/>
  </w:num>
  <w:num w:numId="43">
    <w:abstractNumId w:val="38"/>
  </w:num>
  <w:num w:numId="44">
    <w:abstractNumId w:val="44"/>
  </w:num>
  <w:num w:numId="45">
    <w:abstractNumId w:val="57"/>
  </w:num>
  <w:num w:numId="46">
    <w:abstractNumId w:val="17"/>
  </w:num>
  <w:num w:numId="47">
    <w:abstractNumId w:val="43"/>
  </w:num>
  <w:num w:numId="48">
    <w:abstractNumId w:val="15"/>
  </w:num>
  <w:num w:numId="49">
    <w:abstractNumId w:val="18"/>
    <w:lvlOverride w:ilvl="0">
      <w:startOverride w:val="1"/>
    </w:lvlOverride>
  </w:num>
  <w:num w:numId="50">
    <w:abstractNumId w:val="5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1"/>
  </w:num>
  <w:num w:numId="53">
    <w:abstractNumId w:val="51"/>
  </w:num>
  <w:num w:numId="54">
    <w:abstractNumId w:val="7"/>
  </w:num>
  <w:num w:numId="55">
    <w:abstractNumId w:val="14"/>
  </w:num>
  <w:num w:numId="56">
    <w:abstractNumId w:val="10"/>
  </w:num>
  <w:num w:numId="57">
    <w:abstractNumId w:val="42"/>
  </w:num>
  <w:num w:numId="58">
    <w:abstractNumId w:val="20"/>
  </w:num>
  <w:num w:numId="59">
    <w:abstractNumId w:val="3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36D3"/>
    <w:rsid w:val="00015624"/>
    <w:rsid w:val="00030B08"/>
    <w:rsid w:val="00037869"/>
    <w:rsid w:val="000401FF"/>
    <w:rsid w:val="00041EA3"/>
    <w:rsid w:val="0005159E"/>
    <w:rsid w:val="00053B4F"/>
    <w:rsid w:val="00062BC3"/>
    <w:rsid w:val="000641C9"/>
    <w:rsid w:val="00065B1A"/>
    <w:rsid w:val="000731B6"/>
    <w:rsid w:val="00074EA1"/>
    <w:rsid w:val="00080477"/>
    <w:rsid w:val="00085BCC"/>
    <w:rsid w:val="00092995"/>
    <w:rsid w:val="00093268"/>
    <w:rsid w:val="00096069"/>
    <w:rsid w:val="00096FAB"/>
    <w:rsid w:val="000A08A0"/>
    <w:rsid w:val="000A0D3B"/>
    <w:rsid w:val="000A4D1B"/>
    <w:rsid w:val="000A77CE"/>
    <w:rsid w:val="000B256D"/>
    <w:rsid w:val="000C2A14"/>
    <w:rsid w:val="000E3611"/>
    <w:rsid w:val="000E6BF2"/>
    <w:rsid w:val="000E6D8E"/>
    <w:rsid w:val="000F32EE"/>
    <w:rsid w:val="001076EE"/>
    <w:rsid w:val="001216D0"/>
    <w:rsid w:val="001250E7"/>
    <w:rsid w:val="00127127"/>
    <w:rsid w:val="0013144D"/>
    <w:rsid w:val="00135188"/>
    <w:rsid w:val="001555F6"/>
    <w:rsid w:val="00156B87"/>
    <w:rsid w:val="0016717E"/>
    <w:rsid w:val="00185859"/>
    <w:rsid w:val="0018712A"/>
    <w:rsid w:val="0019286B"/>
    <w:rsid w:val="00192F3F"/>
    <w:rsid w:val="001B5A76"/>
    <w:rsid w:val="001C0EA1"/>
    <w:rsid w:val="001C349A"/>
    <w:rsid w:val="001D0B68"/>
    <w:rsid w:val="001D6FFF"/>
    <w:rsid w:val="001E290C"/>
    <w:rsid w:val="001E6C7C"/>
    <w:rsid w:val="001F1F35"/>
    <w:rsid w:val="001F2392"/>
    <w:rsid w:val="001F2BDA"/>
    <w:rsid w:val="001F6DD3"/>
    <w:rsid w:val="0020081E"/>
    <w:rsid w:val="00210681"/>
    <w:rsid w:val="00220797"/>
    <w:rsid w:val="00224067"/>
    <w:rsid w:val="00224ABA"/>
    <w:rsid w:val="00226C84"/>
    <w:rsid w:val="002308FF"/>
    <w:rsid w:val="00245291"/>
    <w:rsid w:val="002552E6"/>
    <w:rsid w:val="00257BB8"/>
    <w:rsid w:val="00271F28"/>
    <w:rsid w:val="00276C50"/>
    <w:rsid w:val="00286BFA"/>
    <w:rsid w:val="002941F3"/>
    <w:rsid w:val="002967F6"/>
    <w:rsid w:val="002A1FB6"/>
    <w:rsid w:val="002A4682"/>
    <w:rsid w:val="002A77C1"/>
    <w:rsid w:val="002A7CFB"/>
    <w:rsid w:val="002B103B"/>
    <w:rsid w:val="002B5CC2"/>
    <w:rsid w:val="002D1146"/>
    <w:rsid w:val="002D1BB4"/>
    <w:rsid w:val="002D5686"/>
    <w:rsid w:val="002E3A8F"/>
    <w:rsid w:val="002E4D1B"/>
    <w:rsid w:val="002E4DA4"/>
    <w:rsid w:val="002F7297"/>
    <w:rsid w:val="00302547"/>
    <w:rsid w:val="00304BAB"/>
    <w:rsid w:val="00314DC5"/>
    <w:rsid w:val="00322343"/>
    <w:rsid w:val="003270F6"/>
    <w:rsid w:val="00332A17"/>
    <w:rsid w:val="0033676B"/>
    <w:rsid w:val="0034755F"/>
    <w:rsid w:val="003559FF"/>
    <w:rsid w:val="0035758C"/>
    <w:rsid w:val="00357A5E"/>
    <w:rsid w:val="00357E26"/>
    <w:rsid w:val="00360125"/>
    <w:rsid w:val="003875E8"/>
    <w:rsid w:val="00392D12"/>
    <w:rsid w:val="00395568"/>
    <w:rsid w:val="003A2363"/>
    <w:rsid w:val="003B7E09"/>
    <w:rsid w:val="003D0114"/>
    <w:rsid w:val="003D33B4"/>
    <w:rsid w:val="003D7913"/>
    <w:rsid w:val="003F1919"/>
    <w:rsid w:val="004028DA"/>
    <w:rsid w:val="004034FF"/>
    <w:rsid w:val="004048BC"/>
    <w:rsid w:val="00404D7B"/>
    <w:rsid w:val="0040790B"/>
    <w:rsid w:val="00414D42"/>
    <w:rsid w:val="004170AE"/>
    <w:rsid w:val="00427453"/>
    <w:rsid w:val="004316A0"/>
    <w:rsid w:val="0043699D"/>
    <w:rsid w:val="00437284"/>
    <w:rsid w:val="00437DF4"/>
    <w:rsid w:val="004413A1"/>
    <w:rsid w:val="004423E9"/>
    <w:rsid w:val="00444056"/>
    <w:rsid w:val="00444F75"/>
    <w:rsid w:val="00451BAB"/>
    <w:rsid w:val="0045589E"/>
    <w:rsid w:val="0046226C"/>
    <w:rsid w:val="00464F00"/>
    <w:rsid w:val="00465361"/>
    <w:rsid w:val="0046797D"/>
    <w:rsid w:val="00475AA0"/>
    <w:rsid w:val="00477247"/>
    <w:rsid w:val="0048157E"/>
    <w:rsid w:val="004871C8"/>
    <w:rsid w:val="00491F35"/>
    <w:rsid w:val="00492EC2"/>
    <w:rsid w:val="004A4535"/>
    <w:rsid w:val="004A4C5F"/>
    <w:rsid w:val="004B197E"/>
    <w:rsid w:val="004B3F91"/>
    <w:rsid w:val="004C1D8C"/>
    <w:rsid w:val="004C2C36"/>
    <w:rsid w:val="004C33E9"/>
    <w:rsid w:val="004C5088"/>
    <w:rsid w:val="004C6172"/>
    <w:rsid w:val="004E0799"/>
    <w:rsid w:val="004F7CEE"/>
    <w:rsid w:val="005106D6"/>
    <w:rsid w:val="00510BD5"/>
    <w:rsid w:val="0051705F"/>
    <w:rsid w:val="00523A86"/>
    <w:rsid w:val="0053482E"/>
    <w:rsid w:val="005376E5"/>
    <w:rsid w:val="00543F99"/>
    <w:rsid w:val="00544EC1"/>
    <w:rsid w:val="00552FBA"/>
    <w:rsid w:val="00556F5D"/>
    <w:rsid w:val="00557558"/>
    <w:rsid w:val="00557B4B"/>
    <w:rsid w:val="00573116"/>
    <w:rsid w:val="005755B0"/>
    <w:rsid w:val="005944B8"/>
    <w:rsid w:val="005956C3"/>
    <w:rsid w:val="00596A11"/>
    <w:rsid w:val="005979CF"/>
    <w:rsid w:val="005B19D8"/>
    <w:rsid w:val="005B2DA4"/>
    <w:rsid w:val="005B5A5D"/>
    <w:rsid w:val="005C138A"/>
    <w:rsid w:val="005D4DD1"/>
    <w:rsid w:val="005E07A0"/>
    <w:rsid w:val="005E3059"/>
    <w:rsid w:val="005E58B9"/>
    <w:rsid w:val="005E7CE9"/>
    <w:rsid w:val="005F758C"/>
    <w:rsid w:val="006004C2"/>
    <w:rsid w:val="0060204D"/>
    <w:rsid w:val="006025D3"/>
    <w:rsid w:val="006032F4"/>
    <w:rsid w:val="00604B96"/>
    <w:rsid w:val="00605F97"/>
    <w:rsid w:val="00606FDA"/>
    <w:rsid w:val="00612C41"/>
    <w:rsid w:val="00627978"/>
    <w:rsid w:val="00633AC0"/>
    <w:rsid w:val="006350AE"/>
    <w:rsid w:val="00635FFD"/>
    <w:rsid w:val="00640475"/>
    <w:rsid w:val="00657F09"/>
    <w:rsid w:val="00672733"/>
    <w:rsid w:val="00676BCE"/>
    <w:rsid w:val="0068399D"/>
    <w:rsid w:val="00694D31"/>
    <w:rsid w:val="006A0A24"/>
    <w:rsid w:val="006A22D2"/>
    <w:rsid w:val="006A7E35"/>
    <w:rsid w:val="006B090F"/>
    <w:rsid w:val="006C5BEC"/>
    <w:rsid w:val="006F3D41"/>
    <w:rsid w:val="006F4894"/>
    <w:rsid w:val="007019F4"/>
    <w:rsid w:val="00701C68"/>
    <w:rsid w:val="00716E6A"/>
    <w:rsid w:val="00722B61"/>
    <w:rsid w:val="007467BE"/>
    <w:rsid w:val="00747E72"/>
    <w:rsid w:val="00751C40"/>
    <w:rsid w:val="0075227B"/>
    <w:rsid w:val="007568AF"/>
    <w:rsid w:val="00757059"/>
    <w:rsid w:val="007578AD"/>
    <w:rsid w:val="00764768"/>
    <w:rsid w:val="00776D7B"/>
    <w:rsid w:val="0078386A"/>
    <w:rsid w:val="00786247"/>
    <w:rsid w:val="00790124"/>
    <w:rsid w:val="00797443"/>
    <w:rsid w:val="007A4E10"/>
    <w:rsid w:val="007B6766"/>
    <w:rsid w:val="007B761E"/>
    <w:rsid w:val="007C4E57"/>
    <w:rsid w:val="007D1E82"/>
    <w:rsid w:val="007D5A18"/>
    <w:rsid w:val="007F26B4"/>
    <w:rsid w:val="007F4126"/>
    <w:rsid w:val="00803844"/>
    <w:rsid w:val="00810BFF"/>
    <w:rsid w:val="00822C22"/>
    <w:rsid w:val="00825AB2"/>
    <w:rsid w:val="0083018D"/>
    <w:rsid w:val="0083188E"/>
    <w:rsid w:val="0085406C"/>
    <w:rsid w:val="00856553"/>
    <w:rsid w:val="00865B7B"/>
    <w:rsid w:val="00865C0C"/>
    <w:rsid w:val="00880A18"/>
    <w:rsid w:val="008846A9"/>
    <w:rsid w:val="00891168"/>
    <w:rsid w:val="008922D5"/>
    <w:rsid w:val="0089511D"/>
    <w:rsid w:val="0089561B"/>
    <w:rsid w:val="008964D4"/>
    <w:rsid w:val="008A2D85"/>
    <w:rsid w:val="008B2662"/>
    <w:rsid w:val="008B6F5A"/>
    <w:rsid w:val="00900752"/>
    <w:rsid w:val="009008F0"/>
    <w:rsid w:val="00900905"/>
    <w:rsid w:val="009058F3"/>
    <w:rsid w:val="00911B29"/>
    <w:rsid w:val="009472F6"/>
    <w:rsid w:val="009504AB"/>
    <w:rsid w:val="0096497A"/>
    <w:rsid w:val="009651AB"/>
    <w:rsid w:val="009675C4"/>
    <w:rsid w:val="00981BA8"/>
    <w:rsid w:val="00986319"/>
    <w:rsid w:val="00994170"/>
    <w:rsid w:val="009A0F91"/>
    <w:rsid w:val="009A1A78"/>
    <w:rsid w:val="009A510D"/>
    <w:rsid w:val="009B0EC5"/>
    <w:rsid w:val="009B2BE1"/>
    <w:rsid w:val="009B4F9A"/>
    <w:rsid w:val="009B5733"/>
    <w:rsid w:val="009B7B93"/>
    <w:rsid w:val="009B7F80"/>
    <w:rsid w:val="009C2B16"/>
    <w:rsid w:val="009D03F0"/>
    <w:rsid w:val="009E47E9"/>
    <w:rsid w:val="009F194A"/>
    <w:rsid w:val="009F4C40"/>
    <w:rsid w:val="009F5DC1"/>
    <w:rsid w:val="00A009F9"/>
    <w:rsid w:val="00A07AA4"/>
    <w:rsid w:val="00A10C0E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4940"/>
    <w:rsid w:val="00A70E49"/>
    <w:rsid w:val="00A804CC"/>
    <w:rsid w:val="00A90BBE"/>
    <w:rsid w:val="00AA680A"/>
    <w:rsid w:val="00AB703D"/>
    <w:rsid w:val="00AC30B7"/>
    <w:rsid w:val="00AD10D8"/>
    <w:rsid w:val="00AE1905"/>
    <w:rsid w:val="00AE4EBA"/>
    <w:rsid w:val="00AE5EEB"/>
    <w:rsid w:val="00AE6DCC"/>
    <w:rsid w:val="00AE6FDB"/>
    <w:rsid w:val="00AE7B25"/>
    <w:rsid w:val="00AF325C"/>
    <w:rsid w:val="00AF5115"/>
    <w:rsid w:val="00B011C3"/>
    <w:rsid w:val="00B02057"/>
    <w:rsid w:val="00B174BA"/>
    <w:rsid w:val="00B17DE2"/>
    <w:rsid w:val="00B20755"/>
    <w:rsid w:val="00B2217B"/>
    <w:rsid w:val="00B228EB"/>
    <w:rsid w:val="00B22D1D"/>
    <w:rsid w:val="00B24AA5"/>
    <w:rsid w:val="00B26AA2"/>
    <w:rsid w:val="00B27248"/>
    <w:rsid w:val="00B40730"/>
    <w:rsid w:val="00B44E07"/>
    <w:rsid w:val="00B46B46"/>
    <w:rsid w:val="00B57463"/>
    <w:rsid w:val="00B60799"/>
    <w:rsid w:val="00B634D8"/>
    <w:rsid w:val="00B65AC5"/>
    <w:rsid w:val="00B70873"/>
    <w:rsid w:val="00B907B9"/>
    <w:rsid w:val="00B97E4A"/>
    <w:rsid w:val="00BA26B0"/>
    <w:rsid w:val="00BA6B52"/>
    <w:rsid w:val="00BB3F7E"/>
    <w:rsid w:val="00BB445F"/>
    <w:rsid w:val="00BC47F3"/>
    <w:rsid w:val="00BC5AA3"/>
    <w:rsid w:val="00BC6809"/>
    <w:rsid w:val="00BD007C"/>
    <w:rsid w:val="00BD11A4"/>
    <w:rsid w:val="00BD2D6D"/>
    <w:rsid w:val="00BD5D76"/>
    <w:rsid w:val="00BE1B2F"/>
    <w:rsid w:val="00BE36E6"/>
    <w:rsid w:val="00BE76B4"/>
    <w:rsid w:val="00BF126E"/>
    <w:rsid w:val="00BF2288"/>
    <w:rsid w:val="00C01278"/>
    <w:rsid w:val="00C019D1"/>
    <w:rsid w:val="00C150BD"/>
    <w:rsid w:val="00C15F45"/>
    <w:rsid w:val="00C227D6"/>
    <w:rsid w:val="00C23FF6"/>
    <w:rsid w:val="00C41F43"/>
    <w:rsid w:val="00C53368"/>
    <w:rsid w:val="00C545E4"/>
    <w:rsid w:val="00C57529"/>
    <w:rsid w:val="00C57950"/>
    <w:rsid w:val="00C60068"/>
    <w:rsid w:val="00C61A7D"/>
    <w:rsid w:val="00C709D2"/>
    <w:rsid w:val="00C81D21"/>
    <w:rsid w:val="00C858C0"/>
    <w:rsid w:val="00C90376"/>
    <w:rsid w:val="00CC2309"/>
    <w:rsid w:val="00CC3070"/>
    <w:rsid w:val="00CD5E0D"/>
    <w:rsid w:val="00CE44C8"/>
    <w:rsid w:val="00CF0F7A"/>
    <w:rsid w:val="00CF269E"/>
    <w:rsid w:val="00D04225"/>
    <w:rsid w:val="00D05F80"/>
    <w:rsid w:val="00D06410"/>
    <w:rsid w:val="00D07418"/>
    <w:rsid w:val="00D11826"/>
    <w:rsid w:val="00D1515C"/>
    <w:rsid w:val="00D17037"/>
    <w:rsid w:val="00D21059"/>
    <w:rsid w:val="00D236DB"/>
    <w:rsid w:val="00D2604B"/>
    <w:rsid w:val="00D30FF6"/>
    <w:rsid w:val="00D31D5E"/>
    <w:rsid w:val="00D44254"/>
    <w:rsid w:val="00D44FD0"/>
    <w:rsid w:val="00D46124"/>
    <w:rsid w:val="00D54CB9"/>
    <w:rsid w:val="00D54EB9"/>
    <w:rsid w:val="00D60108"/>
    <w:rsid w:val="00D66C61"/>
    <w:rsid w:val="00D769C8"/>
    <w:rsid w:val="00D90268"/>
    <w:rsid w:val="00DB18B0"/>
    <w:rsid w:val="00DB4133"/>
    <w:rsid w:val="00DB5D08"/>
    <w:rsid w:val="00DC41EC"/>
    <w:rsid w:val="00DC66CA"/>
    <w:rsid w:val="00DC727C"/>
    <w:rsid w:val="00DD42E7"/>
    <w:rsid w:val="00DD5982"/>
    <w:rsid w:val="00DE1E9B"/>
    <w:rsid w:val="00DF3869"/>
    <w:rsid w:val="00E007B1"/>
    <w:rsid w:val="00E134EB"/>
    <w:rsid w:val="00E14C83"/>
    <w:rsid w:val="00E234B6"/>
    <w:rsid w:val="00E3294A"/>
    <w:rsid w:val="00E37F70"/>
    <w:rsid w:val="00E41C77"/>
    <w:rsid w:val="00E47E5D"/>
    <w:rsid w:val="00E510C4"/>
    <w:rsid w:val="00E52C3B"/>
    <w:rsid w:val="00E53655"/>
    <w:rsid w:val="00E75B93"/>
    <w:rsid w:val="00E822CE"/>
    <w:rsid w:val="00EB06CA"/>
    <w:rsid w:val="00EB3728"/>
    <w:rsid w:val="00EB73E5"/>
    <w:rsid w:val="00EB7A75"/>
    <w:rsid w:val="00ED0A34"/>
    <w:rsid w:val="00EF02F0"/>
    <w:rsid w:val="00EF0F1D"/>
    <w:rsid w:val="00F003B2"/>
    <w:rsid w:val="00F03F18"/>
    <w:rsid w:val="00F04096"/>
    <w:rsid w:val="00F10523"/>
    <w:rsid w:val="00F171C1"/>
    <w:rsid w:val="00F2618B"/>
    <w:rsid w:val="00F30409"/>
    <w:rsid w:val="00F42EFE"/>
    <w:rsid w:val="00F5044D"/>
    <w:rsid w:val="00F7119C"/>
    <w:rsid w:val="00F7689B"/>
    <w:rsid w:val="00F773E9"/>
    <w:rsid w:val="00F90BE8"/>
    <w:rsid w:val="00F93D06"/>
    <w:rsid w:val="00FA156A"/>
    <w:rsid w:val="00FA36C6"/>
    <w:rsid w:val="00FA3840"/>
    <w:rsid w:val="00FB05DF"/>
    <w:rsid w:val="00FB2DB6"/>
    <w:rsid w:val="00FB3112"/>
    <w:rsid w:val="00FB795B"/>
    <w:rsid w:val="00FC55DF"/>
    <w:rsid w:val="00FC5DA2"/>
    <w:rsid w:val="00FD75E1"/>
    <w:rsid w:val="00FE0CFB"/>
    <w:rsid w:val="00FE66D9"/>
    <w:rsid w:val="00FE6E3A"/>
    <w:rsid w:val="00FE70D4"/>
    <w:rsid w:val="00FF11FB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D7114E"/>
  <w14:defaultImageDpi w14:val="300"/>
  <w15:docId w15:val="{631F89C4-B3D3-451A-847C-91D6697B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B825-BF76-426F-BD6F-D4027C067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4</cp:revision>
  <cp:lastPrinted>2021-03-12T11:09:00Z</cp:lastPrinted>
  <dcterms:created xsi:type="dcterms:W3CDTF">2021-03-19T08:43:00Z</dcterms:created>
  <dcterms:modified xsi:type="dcterms:W3CDTF">2021-03-23T08:31:00Z</dcterms:modified>
</cp:coreProperties>
</file>