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23F47" w14:textId="4F22E6C4" w:rsidR="00CF269E" w:rsidRPr="00185859" w:rsidRDefault="00DC4939" w:rsidP="00D5366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CF269E" w:rsidRPr="00185859">
        <w:rPr>
          <w:rFonts w:asciiTheme="minorHAnsi" w:hAnsiTheme="minorHAnsi" w:cs="Tahoma"/>
          <w:b/>
          <w:bCs/>
          <w:sz w:val="22"/>
          <w:szCs w:val="22"/>
        </w:rPr>
        <w:t xml:space="preserve">Załącznik nr </w:t>
      </w:r>
      <w:r w:rsidR="001E3850">
        <w:rPr>
          <w:rFonts w:asciiTheme="minorHAnsi" w:hAnsiTheme="minorHAnsi" w:cs="Tahoma"/>
          <w:b/>
          <w:bCs/>
          <w:sz w:val="22"/>
          <w:szCs w:val="22"/>
        </w:rPr>
        <w:t>3 do SWZ</w:t>
      </w:r>
    </w:p>
    <w:p w14:paraId="43866BF9" w14:textId="4EF569E2" w:rsidR="00286BFA" w:rsidRDefault="00286BFA" w:rsidP="00D769C8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16E90D6C" w14:textId="5A1FDE40" w:rsidR="00286BFA" w:rsidRDefault="00286BFA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  <w:r w:rsidRPr="00185859">
        <w:rPr>
          <w:rFonts w:asciiTheme="minorHAnsi" w:hAnsiTheme="minorHAnsi" w:cs="Tahoma"/>
          <w:b/>
          <w:sz w:val="22"/>
          <w:szCs w:val="22"/>
        </w:rPr>
        <w:t>do przet</w:t>
      </w:r>
      <w:r w:rsidR="00EC7442">
        <w:rPr>
          <w:rFonts w:asciiTheme="minorHAnsi" w:hAnsiTheme="minorHAnsi" w:cs="Tahoma"/>
          <w:b/>
          <w:sz w:val="22"/>
          <w:szCs w:val="22"/>
        </w:rPr>
        <w:t>estowania w postępowaniu na dostawę</w:t>
      </w:r>
      <w:r w:rsidR="00B323D2">
        <w:rPr>
          <w:rFonts w:asciiTheme="minorHAnsi" w:hAnsiTheme="minorHAnsi" w:cs="Tahoma"/>
          <w:b/>
          <w:sz w:val="22"/>
          <w:szCs w:val="22"/>
        </w:rPr>
        <w:t xml:space="preserve"> narzędzi wielorazowych do mikrochirurgii oka</w:t>
      </w:r>
    </w:p>
    <w:p w14:paraId="5B7F47A8" w14:textId="3CECECC5" w:rsidR="001E3850" w:rsidRDefault="001E3850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8441B41" w14:textId="3490ADA4" w:rsidR="001E3850" w:rsidRPr="00185859" w:rsidRDefault="001E3850" w:rsidP="00A978B7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NAZWA WYKONAWCY………………………………………………..</w:t>
      </w:r>
    </w:p>
    <w:p w14:paraId="4A5E103E" w14:textId="77777777" w:rsidR="00BE36E6" w:rsidRPr="00185859" w:rsidRDefault="00BE36E6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19"/>
        <w:gridCol w:w="1068"/>
        <w:gridCol w:w="1134"/>
        <w:gridCol w:w="1275"/>
        <w:gridCol w:w="1276"/>
        <w:gridCol w:w="1276"/>
        <w:gridCol w:w="1134"/>
        <w:gridCol w:w="1134"/>
        <w:gridCol w:w="1418"/>
      </w:tblGrid>
      <w:tr w:rsidR="003559FF" w:rsidRPr="0042444D" w14:paraId="47291849" w14:textId="77777777" w:rsidTr="0060018C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025DF160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319" w:type="dxa"/>
            <w:vMerge w:val="restart"/>
            <w:shd w:val="pct5" w:color="auto" w:fill="FFFFFF"/>
            <w:vAlign w:val="center"/>
          </w:tcPr>
          <w:p w14:paraId="6901ADB0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068" w:type="dxa"/>
            <w:vMerge w:val="restart"/>
            <w:shd w:val="pct5" w:color="auto" w:fill="FFFFFF"/>
            <w:vAlign w:val="center"/>
          </w:tcPr>
          <w:p w14:paraId="00713387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Ilość szt.</w:t>
            </w:r>
          </w:p>
          <w:p w14:paraId="11D26C75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509770A3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Ilość szt.</w:t>
            </w:r>
          </w:p>
          <w:p w14:paraId="5CC90208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265FC2DA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Oferowany produkt</w:t>
            </w:r>
          </w:p>
          <w:p w14:paraId="42C2E5C9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49F61986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Numer serii</w:t>
            </w:r>
          </w:p>
          <w:p w14:paraId="013E0ACA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i data ważności</w:t>
            </w:r>
          </w:p>
          <w:p w14:paraId="4430AA72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Cs/>
                <w:sz w:val="18"/>
                <w:szCs w:val="18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5055AE9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Producent</w:t>
            </w:r>
          </w:p>
          <w:p w14:paraId="1A07A0B3" w14:textId="05C758A3" w:rsidR="00566423" w:rsidRPr="0042444D" w:rsidRDefault="00566423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Cs/>
                <w:sz w:val="18"/>
                <w:szCs w:val="18"/>
              </w:rPr>
              <w:t>(nazwa, kraj pochodzenia)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31ACA455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WYCENA PRÓBEK</w:t>
            </w:r>
          </w:p>
        </w:tc>
      </w:tr>
      <w:tr w:rsidR="003559FF" w:rsidRPr="00D619E7" w14:paraId="0AF483E6" w14:textId="77777777" w:rsidTr="00DC4939">
        <w:trPr>
          <w:trHeight w:val="769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E958655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1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94F2E3E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DADBF51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D914224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28A3565E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1D350E38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76F4B6B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3AD0FE1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4146F392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688E2487" w14:textId="77777777" w:rsid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 xml:space="preserve">Wartość </w:t>
            </w:r>
          </w:p>
          <w:p w14:paraId="59FAF0CB" w14:textId="301C3180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brutto</w:t>
            </w:r>
          </w:p>
        </w:tc>
      </w:tr>
      <w:tr w:rsidR="003559FF" w:rsidRPr="00F70541" w14:paraId="0DA4BAD6" w14:textId="77777777" w:rsidTr="001C1363">
        <w:trPr>
          <w:trHeight w:val="37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6174D476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shd w:val="clear" w:color="auto" w:fill="FFFFFF"/>
          </w:tcPr>
          <w:p w14:paraId="5A079EC3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FF"/>
          </w:tcPr>
          <w:p w14:paraId="71628E41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CF857A2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E46E401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0A5C178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1FC00E6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BBB2509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588ADEE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37853DE8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437284" w:rsidRPr="006A266A" w14:paraId="4B9EF5F4" w14:textId="77777777" w:rsidTr="001C1363">
        <w:trPr>
          <w:trHeight w:val="551"/>
        </w:trPr>
        <w:tc>
          <w:tcPr>
            <w:tcW w:w="14601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93BF125" w14:textId="53D992AD" w:rsidR="00437284" w:rsidRPr="00D769C8" w:rsidRDefault="00437284" w:rsidP="0043728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D769C8">
              <w:rPr>
                <w:rFonts w:asciiTheme="minorHAnsi" w:hAnsiTheme="minorHAnsi" w:cs="Tahoma"/>
                <w:b/>
                <w:sz w:val="16"/>
                <w:szCs w:val="16"/>
              </w:rPr>
              <w:t>PAKIET NR 1</w:t>
            </w:r>
            <w:r w:rsidR="003A2D4B">
              <w:rPr>
                <w:rFonts w:asciiTheme="minorHAnsi" w:hAnsiTheme="minorHAnsi" w:cs="Tahoma"/>
                <w:b/>
                <w:sz w:val="16"/>
                <w:szCs w:val="16"/>
              </w:rPr>
              <w:t xml:space="preserve"> – </w:t>
            </w:r>
            <w:r w:rsidR="00B323D2">
              <w:rPr>
                <w:rFonts w:asciiTheme="minorHAnsi" w:hAnsiTheme="minorHAnsi" w:cs="Tahoma"/>
                <w:b/>
                <w:sz w:val="16"/>
                <w:szCs w:val="16"/>
              </w:rPr>
              <w:t>Narzędzia do zabiegów usunięcia zaćmy</w:t>
            </w:r>
          </w:p>
        </w:tc>
      </w:tr>
      <w:tr w:rsidR="001C1363" w:rsidRPr="00BE36E6" w14:paraId="7683466F" w14:textId="77777777" w:rsidTr="00D5366F">
        <w:trPr>
          <w:trHeight w:val="1726"/>
        </w:trPr>
        <w:tc>
          <w:tcPr>
            <w:tcW w:w="567" w:type="dxa"/>
            <w:tcBorders>
              <w:top w:val="nil"/>
            </w:tcBorders>
            <w:vAlign w:val="center"/>
          </w:tcPr>
          <w:p w14:paraId="2C4E5F7E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E36E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19" w:type="dxa"/>
            <w:tcBorders>
              <w:top w:val="nil"/>
              <w:bottom w:val="single" w:sz="4" w:space="0" w:color="auto"/>
            </w:tcBorders>
            <w:vAlign w:val="center"/>
          </w:tcPr>
          <w:p w14:paraId="308390F1" w14:textId="63D0BBEE" w:rsidR="001C1363" w:rsidRPr="003A2D4B" w:rsidRDefault="00B323D2" w:rsidP="001C136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873873">
              <w:rPr>
                <w:rFonts w:asciiTheme="majorHAnsi" w:hAnsiTheme="majorHAnsi"/>
                <w:b/>
                <w:bCs/>
                <w:sz w:val="18"/>
                <w:szCs w:val="18"/>
              </w:rPr>
              <w:t>Szpatułka do cyklodializy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typ Castrovijejo, zagięta pod kątem 30 stopni, część robocza 14 mm długości, szerokości 0,75 mm, grubości 0,2 mm. Okrągła rękojeść tytanowa o średnicy 5 mm, część robocza ze stali nierdzewnej bez powłoki, zmatowana. Ogólna długość 120 mm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25C4C8F" w14:textId="2AAA56CD" w:rsidR="001C1363" w:rsidRPr="00BE36E6" w:rsidRDefault="00B323D2" w:rsidP="001C136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1szt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F1F013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193F8D9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4BE5E8C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63DDFCD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EBF90A0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61C47DC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5FD6E74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D948B9" w:rsidRPr="00BE36E6" w14:paraId="500700CB" w14:textId="77777777" w:rsidTr="008206A7">
        <w:trPr>
          <w:trHeight w:val="2261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B9D89DB" w14:textId="1176D7ED" w:rsidR="00D948B9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19" w:type="dxa"/>
            <w:tcBorders>
              <w:top w:val="nil"/>
              <w:bottom w:val="single" w:sz="4" w:space="0" w:color="auto"/>
            </w:tcBorders>
            <w:vAlign w:val="center"/>
          </w:tcPr>
          <w:p w14:paraId="35BE44CA" w14:textId="3969CB19" w:rsidR="00D948B9" w:rsidRPr="00BA6B52" w:rsidRDefault="00D948B9" w:rsidP="001C1363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D2E18">
              <w:rPr>
                <w:rFonts w:asciiTheme="majorHAnsi" w:hAnsiTheme="majorHAnsi"/>
                <w:b/>
                <w:bCs/>
                <w:sz w:val="18"/>
                <w:szCs w:val="18"/>
              </w:rPr>
              <w:t>Haczyk do tęczówki i soczewki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typ Sinskey, zagięty pod kątem 30 stopni, średnica części roboczej 0,2 mm, zagięta pod kątem na długość 0,4 mm. Okrągła rękojeść tytanowa o średnicy 5 mm, część robocza ze stali nierdzewnej, bez powłoki, zmatowana. Ogólna długość 120 mm.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F61D5FE" w14:textId="2BE72B2E" w:rsidR="00D948B9" w:rsidRPr="00BE36E6" w:rsidRDefault="00D948B9" w:rsidP="001C136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1szt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75B5E98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748C796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E1D7B37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C0CCFE3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2900851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A9BBE86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3E9163C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1C1363" w:rsidRPr="00BE36E6" w14:paraId="30C82C5F" w14:textId="77777777" w:rsidTr="00D5366F">
        <w:trPr>
          <w:trHeight w:val="14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9931E" w14:textId="2B93FDD8" w:rsidR="001C1363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DB3D3" w14:textId="48F70384" w:rsidR="001C1363" w:rsidRPr="003A2D4B" w:rsidRDefault="00D5366F" w:rsidP="001C136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6421B0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Pęseta do kapsuloreksji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typ Utrata tytanowa, część robocza ostra, wygięta, końcówki chwytne wzmocnione węglikiem wolframu, płaska rękojeść, ogólna długość 108 mm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8787BE5" w14:textId="7047E5FE" w:rsidR="001C1363" w:rsidRPr="00BE36E6" w:rsidRDefault="00D5366F" w:rsidP="001C136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1szt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35DCA7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A5ED20E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AD1F54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97B4DB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01F926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BFD423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3A186F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D948B9" w:rsidRPr="00BE36E6" w14:paraId="37322A61" w14:textId="77777777" w:rsidTr="00D5366F">
        <w:trPr>
          <w:trHeight w:val="1828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77494BA9" w14:textId="1A90AB4D" w:rsidR="00D948B9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4319" w:type="dxa"/>
            <w:tcBorders>
              <w:top w:val="nil"/>
              <w:bottom w:val="single" w:sz="4" w:space="0" w:color="auto"/>
            </w:tcBorders>
            <w:vAlign w:val="center"/>
          </w:tcPr>
          <w:p w14:paraId="51E8802A" w14:textId="11679686" w:rsidR="00D948B9" w:rsidRPr="00BA6B52" w:rsidRDefault="00D5366F" w:rsidP="001C1363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6421B0">
              <w:rPr>
                <w:rFonts w:asciiTheme="majorHAnsi" w:hAnsiTheme="majorHAnsi"/>
                <w:b/>
                <w:bCs/>
                <w:sz w:val="18"/>
                <w:szCs w:val="18"/>
              </w:rPr>
              <w:t>Nóż do rozdrabniania jądra soczewki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typ Nagahara (chopper) tytanowy, zagięty pod katem 45 stopni, ostrze 1,3 mm, czubek zaokrąglony. Okrągła rękojeść o średnicy 5 mm. Ogólna długość 120 mm.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F89A924" w14:textId="237DD215" w:rsidR="00D948B9" w:rsidRPr="00BE36E6" w:rsidRDefault="00D5366F" w:rsidP="001C136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1szt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F2ABAC5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54BF899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E8CE80A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EAE9508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A984619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EC60006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CFBE94F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D948B9" w:rsidRPr="00BE36E6" w14:paraId="54CC35A9" w14:textId="77777777" w:rsidTr="008206A7">
        <w:trPr>
          <w:trHeight w:val="2261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140AD39B" w14:textId="6D3215D1" w:rsidR="00D948B9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4319" w:type="dxa"/>
            <w:tcBorders>
              <w:top w:val="nil"/>
              <w:bottom w:val="single" w:sz="4" w:space="0" w:color="auto"/>
            </w:tcBorders>
            <w:vAlign w:val="center"/>
          </w:tcPr>
          <w:p w14:paraId="7E64AF4E" w14:textId="1E97C712" w:rsidR="00D948B9" w:rsidRPr="00BA6B52" w:rsidRDefault="00D5366F" w:rsidP="001C1363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6421B0">
              <w:rPr>
                <w:rFonts w:asciiTheme="majorHAnsi" w:hAnsiTheme="majorHAnsi"/>
                <w:b/>
                <w:bCs/>
                <w:sz w:val="18"/>
                <w:szCs w:val="18"/>
              </w:rPr>
              <w:t>Pęsteta do mikrokapsuloreksji typu VITREO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wygięta, dla rękojeści śrubowej dwunaciskowej VN-008. Długość części roboczej 1,8 mm, końcówki chwytne, ostre wzmocnione węglikiem wolframu, rurka o średnicy 0,65 mm (23G), długości 20 mm. Kompatybilna z posiadaną przez szpital rękojeścią firmy SFERA – V004.01T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7A646E8" w14:textId="0436AE19" w:rsidR="00D948B9" w:rsidRPr="00BE36E6" w:rsidRDefault="00D5366F" w:rsidP="001C136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1szt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0FB30FC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F931360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85B564A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30A3E01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AF9A67E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67532FA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9315665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D948B9" w:rsidRPr="00BE36E6" w14:paraId="1B5470C4" w14:textId="77777777" w:rsidTr="00D5366F">
        <w:trPr>
          <w:trHeight w:val="28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B8240" w14:textId="357BF3A7" w:rsidR="00D948B9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0A540" w14:textId="43E019F6" w:rsidR="00D948B9" w:rsidRPr="00BA6B52" w:rsidRDefault="00D5366F" w:rsidP="001C1363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Pęseta do mikrokapsuloreksji lekko wygięta, tytanowa, trzy-zawiasowa, końcówki ostre 0,2 mm wzmocnione węglikiem wolframu, płaska rękojeść szerokości 7,5 mm. Ogólna długość 113 mm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503894" w14:textId="53323A64" w:rsidR="00D948B9" w:rsidRPr="00BE36E6" w:rsidRDefault="00D5366F" w:rsidP="001C136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1szt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9765AD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9246482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308DB8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B9920C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24DE21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6A76ED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611AF9" w14:textId="77777777" w:rsidR="00D948B9" w:rsidRPr="00BE36E6" w:rsidRDefault="00D948B9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37284" w:rsidRPr="00BE36E6" w14:paraId="200EB4BB" w14:textId="77777777" w:rsidTr="008206A7">
        <w:trPr>
          <w:trHeight w:val="471"/>
        </w:trPr>
        <w:tc>
          <w:tcPr>
            <w:tcW w:w="1460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919062D" w14:textId="1D14A374" w:rsidR="00437284" w:rsidRPr="00BE36E6" w:rsidRDefault="00437284" w:rsidP="00437284">
            <w:pPr>
              <w:pStyle w:val="Tekstpodstawowy3"/>
              <w:spacing w:after="0"/>
              <w:rPr>
                <w:rFonts w:asciiTheme="minorHAnsi" w:hAnsiTheme="minorHAnsi"/>
                <w:b/>
              </w:rPr>
            </w:pPr>
            <w:r w:rsidRPr="00BE36E6">
              <w:rPr>
                <w:rFonts w:asciiTheme="minorHAnsi" w:hAnsiTheme="minorHAnsi"/>
                <w:b/>
              </w:rPr>
              <w:t>PAKIET NR 2</w:t>
            </w:r>
            <w:r w:rsidR="003A2D4B">
              <w:rPr>
                <w:rFonts w:asciiTheme="minorHAnsi" w:hAnsiTheme="minorHAnsi"/>
                <w:b/>
              </w:rPr>
              <w:t xml:space="preserve"> –</w:t>
            </w:r>
            <w:r w:rsidR="001F62C3">
              <w:rPr>
                <w:rFonts w:asciiTheme="minorHAnsi" w:hAnsiTheme="minorHAnsi"/>
                <w:b/>
              </w:rPr>
              <w:t xml:space="preserve"> Narzędzia do mikrochirurgii oka</w:t>
            </w:r>
          </w:p>
        </w:tc>
      </w:tr>
      <w:tr w:rsidR="005C138A" w:rsidRPr="00BE36E6" w14:paraId="3AAC51C1" w14:textId="77777777" w:rsidTr="001F62C3">
        <w:trPr>
          <w:trHeight w:val="1501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F382F3D" w14:textId="77777777" w:rsidR="005C138A" w:rsidRPr="00BE36E6" w:rsidRDefault="005C138A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E36E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</w:tcBorders>
            <w:vAlign w:val="center"/>
          </w:tcPr>
          <w:p w14:paraId="59793809" w14:textId="7BA2D5BC" w:rsidR="005C138A" w:rsidRPr="00BE36E6" w:rsidRDefault="001F62C3" w:rsidP="001C136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B902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P</w:t>
            </w:r>
            <w:r w:rsidR="00DC4939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ę</w:t>
            </w:r>
            <w:bookmarkStart w:id="0" w:name="_GoBack"/>
            <w:bookmarkEnd w:id="0"/>
            <w:r w:rsidRPr="00B902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seta mikrochirurgiczna prosta</w:t>
            </w:r>
            <w:r>
              <w:rPr>
                <w:rFonts w:asciiTheme="majorHAnsi" w:hAnsiTheme="majorHAnsi" w:cs="Tahoma"/>
                <w:sz w:val="20"/>
                <w:szCs w:val="20"/>
              </w:rPr>
              <w:t>, końcówka robocza 1x2 ząbki, długość 95 mm. Wymiar końca zamkniętych szczęk 0,4x0,25 mm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A679B4C" w14:textId="78360C9D" w:rsidR="005C138A" w:rsidRPr="00BE36E6" w:rsidRDefault="001F62C3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1szt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BD66EA" w14:textId="77777777" w:rsidR="005C138A" w:rsidRPr="00BE36E6" w:rsidRDefault="005C138A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421CA3D" w14:textId="77777777" w:rsidR="005C138A" w:rsidRPr="00BE36E6" w:rsidRDefault="005C138A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587EF1" w14:textId="77777777" w:rsidR="005C138A" w:rsidRPr="00BE36E6" w:rsidRDefault="005C138A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0ADC44" w14:textId="77777777" w:rsidR="005C138A" w:rsidRPr="00BE36E6" w:rsidRDefault="005C138A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B0C1CC" w14:textId="77777777" w:rsidR="005C138A" w:rsidRPr="00BE36E6" w:rsidRDefault="005C138A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075F37" w14:textId="77777777" w:rsidR="005C138A" w:rsidRPr="00BE36E6" w:rsidRDefault="005C138A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5DC977C" w14:textId="77777777" w:rsidR="005C138A" w:rsidRPr="00BE36E6" w:rsidRDefault="005C138A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1F62C3" w:rsidRPr="00BE36E6" w14:paraId="3F5D8276" w14:textId="77777777" w:rsidTr="001F62C3">
        <w:trPr>
          <w:trHeight w:val="1126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2298C9" w14:textId="41F22B1A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</w:tcBorders>
            <w:vAlign w:val="center"/>
          </w:tcPr>
          <w:p w14:paraId="1E4C35A8" w14:textId="492A8B18" w:rsidR="001F62C3" w:rsidRPr="00BE36E6" w:rsidRDefault="001F62C3" w:rsidP="001C136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B902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P</w:t>
            </w:r>
            <w:r w:rsidR="00DC4939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ę</w:t>
            </w:r>
            <w:r w:rsidRPr="00B902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seta mikrochirurgiczna typ Colibri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prosta, końcówka robocza 1x2 ząbki, długość 75 mm. Wymiar końca zamkniętych szczęk                     0,25x 0,25 mm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CB33151" w14:textId="4B82221B" w:rsidR="001F62C3" w:rsidRPr="00BE36E6" w:rsidRDefault="001F62C3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1szt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77CE9D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C3E1CF3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E96DCB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725E494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BEE7D2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D0260D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550947E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1F62C3" w:rsidRPr="00BE36E6" w14:paraId="53B51F78" w14:textId="77777777" w:rsidTr="001F62C3">
        <w:trPr>
          <w:trHeight w:val="112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595B421" w14:textId="026C4902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</w:tcBorders>
            <w:vAlign w:val="center"/>
          </w:tcPr>
          <w:p w14:paraId="20B97D9B" w14:textId="77777777" w:rsidR="001F62C3" w:rsidRDefault="001F62C3" w:rsidP="001F62C3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B902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Imadło mikrochirurgiczne proste</w:t>
            </w:r>
            <w:r>
              <w:rPr>
                <w:rFonts w:asciiTheme="majorHAnsi" w:hAnsiTheme="majorHAnsi" w:cs="Tahoma"/>
                <w:sz w:val="20"/>
                <w:szCs w:val="20"/>
              </w:rPr>
              <w:t>, wąski pyszczek, uchwyt płaski bez zapadki, długość</w:t>
            </w:r>
          </w:p>
          <w:p w14:paraId="3B2C3C7E" w14:textId="07145F08" w:rsidR="001F62C3" w:rsidRPr="00BE36E6" w:rsidRDefault="001F62C3" w:rsidP="001F62C3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110 mm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B198AD6" w14:textId="38098706" w:rsidR="001F62C3" w:rsidRPr="00BE36E6" w:rsidRDefault="001F62C3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1szt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DEFFE26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AF5B971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D80263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E05DBE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790A55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8E1D38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303CBFA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1F62C3" w:rsidRPr="00BE36E6" w14:paraId="4BD4E8C2" w14:textId="77777777" w:rsidTr="001F62C3">
        <w:trPr>
          <w:trHeight w:val="112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79508" w14:textId="0F398CEC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</w:tcBorders>
            <w:vAlign w:val="center"/>
          </w:tcPr>
          <w:p w14:paraId="4C1D0835" w14:textId="7C806888" w:rsidR="001F62C3" w:rsidRPr="00BE36E6" w:rsidRDefault="001F62C3" w:rsidP="001C136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780E92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Nożyczki mikrochirurgiczna typ Vannas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odgięte, długość 85 mm, końce ostre, długość noża 6mm.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0D0AADB" w14:textId="5CB38806" w:rsidR="001F62C3" w:rsidRPr="00BE36E6" w:rsidRDefault="001F62C3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1szt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373F9E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29062BE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82904C5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A8A2B4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76A283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45749A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596F8D5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1F62C3" w:rsidRPr="00BE36E6" w14:paraId="78C29801" w14:textId="77777777" w:rsidTr="001F62C3">
        <w:trPr>
          <w:trHeight w:val="1268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95871C6" w14:textId="2DE0003F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</w:tcBorders>
            <w:vAlign w:val="center"/>
          </w:tcPr>
          <w:p w14:paraId="0111A26F" w14:textId="1A39BD78" w:rsidR="001F62C3" w:rsidRPr="00BE36E6" w:rsidRDefault="001F62C3" w:rsidP="001C136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780E92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Nożyczki mikrochirurgiczne proste</w:t>
            </w:r>
            <w:r>
              <w:rPr>
                <w:rFonts w:asciiTheme="majorHAnsi" w:hAnsiTheme="majorHAnsi" w:cs="Tahoma"/>
                <w:sz w:val="20"/>
                <w:szCs w:val="20"/>
              </w:rPr>
              <w:t>, długość 120 mm, końce ostre, długość ostrza 15 mm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C912636" w14:textId="3342BDD6" w:rsidR="001F62C3" w:rsidRPr="00BE36E6" w:rsidRDefault="001F62C3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1szt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73ADB4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BDB8753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FE374CD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049F16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57D4D4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8C8795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3A2C4E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1F62C3" w:rsidRPr="00BE36E6" w14:paraId="5B1B6DB1" w14:textId="77777777" w:rsidTr="001F62C3">
        <w:trPr>
          <w:trHeight w:val="1423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21F5807" w14:textId="05763872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</w:tcBorders>
            <w:vAlign w:val="center"/>
          </w:tcPr>
          <w:p w14:paraId="3780EEA4" w14:textId="71052D02" w:rsidR="001F62C3" w:rsidRPr="00BE36E6" w:rsidRDefault="001F62C3" w:rsidP="001C136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780E92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P</w:t>
            </w:r>
            <w:r w:rsidR="00DC4939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ę</w:t>
            </w:r>
            <w:r w:rsidRPr="00780E92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seta mikrochirurgiczna anatomiczna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typ Colibri, prosta długość 75 mm, końce ostre.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84FEB35" w14:textId="053A6BBB" w:rsidR="001F62C3" w:rsidRPr="00BE36E6" w:rsidRDefault="001F62C3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1szt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FF4417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7E41F84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99D9C8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44846E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994155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6C3DC2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68A1A2F" w14:textId="77777777" w:rsidR="001F62C3" w:rsidRPr="00BE36E6" w:rsidRDefault="001F62C3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37284" w:rsidRPr="00BE36E6" w14:paraId="6EEB5420" w14:textId="77777777" w:rsidTr="003A2D4B">
        <w:trPr>
          <w:trHeight w:val="480"/>
        </w:trPr>
        <w:tc>
          <w:tcPr>
            <w:tcW w:w="1460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A3C78A3" w14:textId="77777777" w:rsidR="00437284" w:rsidRPr="00BE36E6" w:rsidRDefault="00437284" w:rsidP="00437284">
            <w:pPr>
              <w:pStyle w:val="Tekstpodstawowy3"/>
              <w:spacing w:after="0"/>
              <w:jc w:val="both"/>
              <w:rPr>
                <w:rFonts w:asciiTheme="minorHAnsi" w:hAnsiTheme="minorHAnsi"/>
              </w:rPr>
            </w:pPr>
            <w:r w:rsidRPr="00BE36E6">
              <w:rPr>
                <w:rFonts w:asciiTheme="minorHAnsi" w:hAnsiTheme="minorHAnsi"/>
              </w:rPr>
              <w:t xml:space="preserve">                                 </w:t>
            </w:r>
          </w:p>
          <w:p w14:paraId="3D11CCD1" w14:textId="572DC686" w:rsidR="00437284" w:rsidRPr="00BE36E6" w:rsidRDefault="00437284" w:rsidP="00437284">
            <w:pPr>
              <w:pStyle w:val="Tekstpodstawowy3"/>
              <w:spacing w:after="0"/>
              <w:jc w:val="both"/>
              <w:rPr>
                <w:rFonts w:asciiTheme="minorHAnsi" w:hAnsiTheme="minorHAnsi" w:cs="Tahoma"/>
                <w:b/>
              </w:rPr>
            </w:pPr>
            <w:r w:rsidRPr="00BE36E6">
              <w:rPr>
                <w:rFonts w:asciiTheme="minorHAnsi" w:hAnsiTheme="minorHAnsi" w:cs="Tahoma"/>
                <w:b/>
              </w:rPr>
              <w:t>PAKIET NR 3</w:t>
            </w:r>
            <w:r w:rsidR="003A2D4B">
              <w:rPr>
                <w:rFonts w:asciiTheme="minorHAnsi" w:hAnsiTheme="minorHAnsi" w:cs="Tahoma"/>
                <w:b/>
              </w:rPr>
              <w:t xml:space="preserve"> – </w:t>
            </w:r>
            <w:r w:rsidR="000E6EE5">
              <w:rPr>
                <w:rFonts w:asciiTheme="minorHAnsi" w:hAnsiTheme="minorHAnsi" w:cs="Tahoma"/>
                <w:b/>
              </w:rPr>
              <w:t>Narzędzia do zabiegów usunięcia zaćmy metodą fakoemulsyfikacji</w:t>
            </w:r>
          </w:p>
        </w:tc>
      </w:tr>
      <w:tr w:rsidR="0060018C" w:rsidRPr="00BE36E6" w14:paraId="080E1EDD" w14:textId="77777777" w:rsidTr="000E6EE5">
        <w:trPr>
          <w:trHeight w:val="1771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5074689" w14:textId="77777777" w:rsidR="0060018C" w:rsidRPr="00BE36E6" w:rsidRDefault="0060018C" w:rsidP="0060018C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E36E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553C1" w14:textId="6E9C8B7A" w:rsidR="0060018C" w:rsidRPr="0060018C" w:rsidRDefault="000E6EE5" w:rsidP="001C1363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1215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Wielorazowa Irygacja/Aspiracja bimanualna</w:t>
            </w:r>
            <w:r>
              <w:rPr>
                <w:rFonts w:asciiTheme="majorHAnsi" w:hAnsiTheme="majorHAnsi" w:cs="Tahoma"/>
                <w:sz w:val="20"/>
                <w:szCs w:val="20"/>
              </w:rPr>
              <w:t>. Końcówka aspiracyjna z górnym portem aspiracyjnym o średnicy 0,30 mm. Końcówka irygacyjna z dwoma portami infuzyjnymi po bokach kaniuli 0,50 mm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BAFB7D" w14:textId="185C029F" w:rsidR="0060018C" w:rsidRPr="00BE36E6" w:rsidRDefault="000E6EE5" w:rsidP="0060018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1kpl.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4EC53A" w14:textId="77777777" w:rsidR="0060018C" w:rsidRPr="00BE36E6" w:rsidRDefault="0060018C" w:rsidP="0060018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EF0FB3D" w14:textId="77777777" w:rsidR="0060018C" w:rsidRPr="00BE36E6" w:rsidRDefault="0060018C" w:rsidP="0060018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E343B3" w14:textId="77777777" w:rsidR="0060018C" w:rsidRPr="00BE36E6" w:rsidRDefault="0060018C" w:rsidP="0060018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A9237D" w14:textId="77777777" w:rsidR="0060018C" w:rsidRPr="00BE36E6" w:rsidRDefault="0060018C" w:rsidP="0060018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C336D1" w14:textId="77777777" w:rsidR="0060018C" w:rsidRPr="00BE36E6" w:rsidRDefault="0060018C" w:rsidP="0060018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1AE9E9" w14:textId="77777777" w:rsidR="0060018C" w:rsidRPr="00BE36E6" w:rsidRDefault="0060018C" w:rsidP="0060018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8C5E65" w14:textId="77777777" w:rsidR="0060018C" w:rsidRPr="00BE36E6" w:rsidRDefault="0060018C" w:rsidP="0060018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559FF" w:rsidRPr="00BE36E6" w14:paraId="6FBF4475" w14:textId="77777777" w:rsidTr="00B26AA2">
        <w:trPr>
          <w:trHeight w:val="683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E2D312B" w14:textId="77777777" w:rsidR="003559FF" w:rsidRPr="00BE36E6" w:rsidRDefault="003559FF" w:rsidP="003559FF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56C431B6" w14:textId="77777777" w:rsidR="003559FF" w:rsidRPr="00BE36E6" w:rsidRDefault="003559FF" w:rsidP="003559FF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  <w:p w14:paraId="1B77B47E" w14:textId="77777777" w:rsidR="00B26AA2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</w:pPr>
            <w:r w:rsidRPr="00BE36E6"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3FB3ECF5" w14:textId="76CDC96C" w:rsidR="003559FF" w:rsidRPr="00BE36E6" w:rsidRDefault="00B26AA2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</w:t>
            </w:r>
            <w:r w:rsidR="003559FF" w:rsidRPr="00BE36E6"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  <w:t xml:space="preserve"> </w:t>
            </w:r>
            <w:r w:rsidRPr="00BE36E6"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  <w:t>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749644AC" w14:textId="77777777" w:rsidR="003559FF" w:rsidRPr="00BE36E6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43D57A3D" w14:textId="77777777" w:rsidR="003559FF" w:rsidRPr="00BE36E6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3A0323BD" w14:textId="77777777" w:rsidR="00015624" w:rsidRPr="004423E9" w:rsidRDefault="00015624" w:rsidP="003559FF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C2DD54B" w14:textId="77777777" w:rsidR="0034566F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b/>
          <w:color w:val="0000FF"/>
          <w:sz w:val="20"/>
          <w:szCs w:val="20"/>
        </w:rPr>
        <w:t xml:space="preserve">     Uwaga –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Wykonawca zobowiązany jest do wpisania do tabeli </w:t>
      </w:r>
      <w:r w:rsidRPr="004F541C">
        <w:rPr>
          <w:rFonts w:asciiTheme="majorHAnsi" w:hAnsiTheme="majorHAnsi" w:cs="Tahoma"/>
          <w:color w:val="0000FF"/>
          <w:sz w:val="20"/>
          <w:szCs w:val="20"/>
          <w:u w:val="single"/>
        </w:rPr>
        <w:t xml:space="preserve">wszystkich 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wymaganych informacji dotyczących dostarczonych próbek, również tych  </w:t>
      </w:r>
    </w:p>
    <w:p w14:paraId="1B40A073" w14:textId="4A8AF5B2" w:rsidR="0034566F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                      </w:t>
      </w:r>
      <w:r w:rsidR="008206A7">
        <w:rPr>
          <w:rFonts w:asciiTheme="majorHAnsi" w:hAnsiTheme="majorHAnsi" w:cs="Tahoma"/>
          <w:color w:val="0000FF"/>
          <w:sz w:val="20"/>
          <w:szCs w:val="20"/>
        </w:rPr>
        <w:t>d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>otyczących</w:t>
      </w:r>
      <w:r w:rsidR="001E3850">
        <w:rPr>
          <w:rFonts w:asciiTheme="majorHAnsi" w:hAnsiTheme="majorHAnsi" w:cs="Tahoma"/>
          <w:color w:val="0000FF"/>
          <w:sz w:val="20"/>
          <w:szCs w:val="20"/>
        </w:rPr>
        <w:t xml:space="preserve"> ich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wyceny</w:t>
      </w:r>
      <w:r w:rsidRPr="00A978B7">
        <w:rPr>
          <w:rFonts w:asciiTheme="majorHAnsi" w:hAnsiTheme="majorHAnsi" w:cs="Tahoma"/>
          <w:color w:val="0000FF"/>
          <w:sz w:val="20"/>
          <w:szCs w:val="20"/>
        </w:rPr>
        <w:t>, niezależnie od składanego oświadczen</w:t>
      </w:r>
      <w:r w:rsidR="005934DD" w:rsidRPr="00A978B7">
        <w:rPr>
          <w:rFonts w:asciiTheme="majorHAnsi" w:hAnsiTheme="majorHAnsi" w:cs="Tahoma"/>
          <w:color w:val="0000FF"/>
          <w:sz w:val="20"/>
          <w:szCs w:val="20"/>
        </w:rPr>
        <w:t>ia (załącznik nr 3 do S</w:t>
      </w:r>
      <w:r w:rsidRPr="00A978B7">
        <w:rPr>
          <w:rFonts w:asciiTheme="majorHAnsi" w:hAnsiTheme="majorHAnsi" w:cs="Tahoma"/>
          <w:color w:val="0000FF"/>
          <w:sz w:val="20"/>
          <w:szCs w:val="20"/>
        </w:rPr>
        <w:t>WZ).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Informacje te są niezbędne,  m.in. do przeprowadzenia      </w:t>
      </w:r>
    </w:p>
    <w:p w14:paraId="522DDF9C" w14:textId="031BAC9F" w:rsidR="00286BFA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                      procedury ewidencyjnej</w:t>
      </w:r>
    </w:p>
    <w:p w14:paraId="4FB52AC5" w14:textId="77777777" w:rsidR="00B26AA2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448A57A1" w14:textId="77777777" w:rsidR="00B26AA2" w:rsidRDefault="00B26AA2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A50A79D" w14:textId="77777777" w:rsidR="00B26AA2" w:rsidRDefault="00B26AA2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C6805D6" w14:textId="4DF0B137" w:rsidR="00C90376" w:rsidRPr="00A978B7" w:rsidRDefault="001E3850" w:rsidP="00676BCD">
      <w:pPr>
        <w:pStyle w:val="arimr"/>
        <w:widowControl/>
        <w:tabs>
          <w:tab w:val="num" w:pos="993"/>
        </w:tabs>
        <w:suppressAutoHyphens/>
        <w:snapToGrid/>
        <w:spacing w:line="240" w:lineRule="auto"/>
        <w:ind w:left="426"/>
        <w:jc w:val="both"/>
        <w:rPr>
          <w:rFonts w:asciiTheme="minorHAnsi" w:hAnsiTheme="minorHAnsi"/>
          <w:b/>
          <w:color w:val="008000"/>
          <w:sz w:val="22"/>
          <w:szCs w:val="22"/>
        </w:rPr>
      </w:pPr>
      <w:r w:rsidRPr="00A978B7">
        <w:rPr>
          <w:rFonts w:asciiTheme="majorHAnsi" w:hAnsiTheme="majorHAnsi" w:cs="Segoe UI"/>
          <w:b/>
        </w:rPr>
        <w:t>Wykaz należy opatrzyć kwalifikowanym podpisem elektronicznym lub podpisem zaufanym lub podpisem osobistym osoby/osób uprawnionych do reprezentowania Wykonawcy/Wykonawców.</w:t>
      </w:r>
    </w:p>
    <w:sectPr w:rsidR="00C90376" w:rsidRPr="00A978B7" w:rsidSect="004F541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73C93" w14:textId="77777777" w:rsidR="00A1720F" w:rsidRDefault="00A1720F">
      <w:r>
        <w:separator/>
      </w:r>
    </w:p>
  </w:endnote>
  <w:endnote w:type="continuationSeparator" w:id="0">
    <w:p w14:paraId="10EBFDA5" w14:textId="77777777" w:rsidR="00A1720F" w:rsidRDefault="00A1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C4939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E0CA1" w14:textId="77777777" w:rsidR="00A1720F" w:rsidRDefault="00A1720F">
      <w:r>
        <w:separator/>
      </w:r>
    </w:p>
  </w:footnote>
  <w:footnote w:type="continuationSeparator" w:id="0">
    <w:p w14:paraId="29D7CFE0" w14:textId="77777777" w:rsidR="00A1720F" w:rsidRDefault="00A1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955C5" w14:textId="77777777" w:rsidR="0060018C" w:rsidRPr="00827535" w:rsidRDefault="0060018C" w:rsidP="0060018C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73BC578E" w14:textId="77777777" w:rsidR="0060018C" w:rsidRDefault="0060018C" w:rsidP="0060018C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B77DF7E" w14:textId="24AB08E1" w:rsidR="0060018C" w:rsidRPr="00827535" w:rsidRDefault="0060018C" w:rsidP="0060018C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B323D2">
      <w:rPr>
        <w:rFonts w:ascii="Arial" w:hAnsi="Arial" w:cs="Arial"/>
        <w:b/>
        <w:sz w:val="16"/>
        <w:szCs w:val="16"/>
        <w:lang w:val="pl-PL"/>
      </w:rPr>
      <w:t xml:space="preserve">Dostawa narzędzi wielorazowych do mikrochirurgii oka </w:t>
    </w: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60C5B6D1" w14:textId="70A5D360" w:rsidR="0060018C" w:rsidRPr="00457068" w:rsidRDefault="0060018C" w:rsidP="0060018C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B323D2">
      <w:rPr>
        <w:rFonts w:ascii="Arial" w:hAnsi="Arial" w:cs="Arial"/>
        <w:sz w:val="16"/>
        <w:szCs w:val="16"/>
        <w:lang w:val="pl-PL"/>
      </w:rPr>
      <w:t>5</w:t>
    </w:r>
    <w:r>
      <w:rPr>
        <w:rFonts w:ascii="Arial" w:hAnsi="Arial" w:cs="Arial"/>
        <w:sz w:val="16"/>
        <w:szCs w:val="16"/>
      </w:rPr>
      <w:t>/2021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7869"/>
    <w:rsid w:val="000401FF"/>
    <w:rsid w:val="00041EA3"/>
    <w:rsid w:val="00053B4F"/>
    <w:rsid w:val="000612D6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E6EE5"/>
    <w:rsid w:val="000F32EE"/>
    <w:rsid w:val="001076EE"/>
    <w:rsid w:val="001216D0"/>
    <w:rsid w:val="001250E7"/>
    <w:rsid w:val="00127127"/>
    <w:rsid w:val="0013144D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1363"/>
    <w:rsid w:val="001C349A"/>
    <w:rsid w:val="001D0B68"/>
    <w:rsid w:val="001D6FFF"/>
    <w:rsid w:val="001E290C"/>
    <w:rsid w:val="001E3850"/>
    <w:rsid w:val="001E6C7C"/>
    <w:rsid w:val="001F1F35"/>
    <w:rsid w:val="001F2392"/>
    <w:rsid w:val="001F2BDA"/>
    <w:rsid w:val="001F62C3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5F57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DC5"/>
    <w:rsid w:val="00322343"/>
    <w:rsid w:val="003270F6"/>
    <w:rsid w:val="0034566F"/>
    <w:rsid w:val="0034755F"/>
    <w:rsid w:val="003559FF"/>
    <w:rsid w:val="0035758C"/>
    <w:rsid w:val="00357A5E"/>
    <w:rsid w:val="00360125"/>
    <w:rsid w:val="003875E8"/>
    <w:rsid w:val="00392D12"/>
    <w:rsid w:val="00395568"/>
    <w:rsid w:val="003A2363"/>
    <w:rsid w:val="003A2D4B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444D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0B3"/>
    <w:rsid w:val="0048157E"/>
    <w:rsid w:val="004871C8"/>
    <w:rsid w:val="00491F35"/>
    <w:rsid w:val="00492EC2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541C"/>
    <w:rsid w:val="004F7CEE"/>
    <w:rsid w:val="005106D6"/>
    <w:rsid w:val="00510BD5"/>
    <w:rsid w:val="0051705F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34DD"/>
    <w:rsid w:val="005944B8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1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D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06A7"/>
    <w:rsid w:val="00822C22"/>
    <w:rsid w:val="00825AB2"/>
    <w:rsid w:val="0083018D"/>
    <w:rsid w:val="0083188E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F194A"/>
    <w:rsid w:val="009F4C40"/>
    <w:rsid w:val="00A009F9"/>
    <w:rsid w:val="00A07AA4"/>
    <w:rsid w:val="00A10C0E"/>
    <w:rsid w:val="00A1720F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78B7"/>
    <w:rsid w:val="00AA16F4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36BF"/>
    <w:rsid w:val="00B24AA5"/>
    <w:rsid w:val="00B26AA2"/>
    <w:rsid w:val="00B27248"/>
    <w:rsid w:val="00B323D2"/>
    <w:rsid w:val="00B40730"/>
    <w:rsid w:val="00B44E07"/>
    <w:rsid w:val="00B46B46"/>
    <w:rsid w:val="00B57463"/>
    <w:rsid w:val="00B60799"/>
    <w:rsid w:val="00B634D8"/>
    <w:rsid w:val="00B70873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366F"/>
    <w:rsid w:val="00D54CB9"/>
    <w:rsid w:val="00D54EB9"/>
    <w:rsid w:val="00D60108"/>
    <w:rsid w:val="00D66C61"/>
    <w:rsid w:val="00D769C8"/>
    <w:rsid w:val="00D90268"/>
    <w:rsid w:val="00D948B9"/>
    <w:rsid w:val="00DB18B0"/>
    <w:rsid w:val="00DB4133"/>
    <w:rsid w:val="00DB5D08"/>
    <w:rsid w:val="00DC0873"/>
    <w:rsid w:val="00DC41EC"/>
    <w:rsid w:val="00DC4939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C7442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94864"/>
    <w:rsid w:val="00FA156A"/>
    <w:rsid w:val="00FA36C6"/>
    <w:rsid w:val="00FA3840"/>
    <w:rsid w:val="00FB05DF"/>
    <w:rsid w:val="00FB2DB6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4DC4-E2D4-4A90-AD29-3FB67A38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5</cp:revision>
  <cp:lastPrinted>2021-03-12T11:11:00Z</cp:lastPrinted>
  <dcterms:created xsi:type="dcterms:W3CDTF">2021-06-16T06:18:00Z</dcterms:created>
  <dcterms:modified xsi:type="dcterms:W3CDTF">2021-06-30T11:24:00Z</dcterms:modified>
</cp:coreProperties>
</file>