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8711" w14:textId="77777777" w:rsidR="006D7440" w:rsidRDefault="005E78B1" w:rsidP="006D7440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</w:rPr>
      </w:pPr>
      <w:r w:rsidRPr="00D277DD">
        <w:rPr>
          <w:rFonts w:asciiTheme="minorHAnsi" w:hAnsiTheme="minorHAnsi" w:cs="Tahoma"/>
          <w:b/>
          <w:bCs/>
        </w:rPr>
        <w:t>Załącznik nr 3 do SWZ</w:t>
      </w:r>
    </w:p>
    <w:p w14:paraId="12AD1D2B" w14:textId="58157330" w:rsidR="005E78B1" w:rsidRDefault="005E78B1" w:rsidP="006D744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D277DD">
        <w:rPr>
          <w:rFonts w:asciiTheme="minorHAnsi" w:hAnsiTheme="minorHAnsi" w:cs="Tahoma"/>
          <w:b/>
          <w:bCs/>
          <w:sz w:val="28"/>
          <w:szCs w:val="28"/>
        </w:rPr>
        <w:t>WYKAZ PRÓBEK</w:t>
      </w:r>
    </w:p>
    <w:p w14:paraId="639B8079" w14:textId="7D74B225" w:rsidR="005E78B1" w:rsidRDefault="005E78B1" w:rsidP="005E78B1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</w:rPr>
      </w:pPr>
      <w:r w:rsidRPr="00D277DD">
        <w:rPr>
          <w:rFonts w:asciiTheme="minorHAnsi" w:hAnsiTheme="minorHAnsi" w:cs="Tahoma"/>
          <w:b/>
        </w:rPr>
        <w:t>do przetestowania w postępowaniu na dostawę</w:t>
      </w:r>
      <w:r w:rsidR="00D60D2F">
        <w:rPr>
          <w:rFonts w:asciiTheme="minorHAnsi" w:hAnsiTheme="minorHAnsi" w:cs="Tahoma"/>
          <w:b/>
        </w:rPr>
        <w:t xml:space="preserve"> sprzętu do przeszczepu rogówki</w:t>
      </w:r>
      <w:r w:rsidR="00CF16F1">
        <w:rPr>
          <w:rFonts w:asciiTheme="minorHAnsi" w:hAnsiTheme="minorHAnsi" w:cs="Tahoma"/>
          <w:b/>
        </w:rPr>
        <w:t xml:space="preserve"> i barwników okulistycznych</w:t>
      </w:r>
    </w:p>
    <w:p w14:paraId="752EEE09" w14:textId="77777777" w:rsidR="006D7440" w:rsidRPr="00D277DD" w:rsidRDefault="006D7440" w:rsidP="005E78B1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</w:rPr>
      </w:pPr>
    </w:p>
    <w:p w14:paraId="0165039D" w14:textId="77777777" w:rsidR="005E78B1" w:rsidRDefault="005E78B1" w:rsidP="005E78B1">
      <w:pPr>
        <w:pStyle w:val="Tekstpodstawowywcity2"/>
        <w:tabs>
          <w:tab w:val="left" w:pos="3402"/>
        </w:tabs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NAZWA WYKONAWCY………………………………………………..</w:t>
      </w:r>
    </w:p>
    <w:p w14:paraId="246EBD1E" w14:textId="77777777" w:rsidR="006D7440" w:rsidRDefault="006D7440" w:rsidP="005E78B1">
      <w:pPr>
        <w:pStyle w:val="Tekstpodstawowywcity2"/>
        <w:tabs>
          <w:tab w:val="left" w:pos="3402"/>
        </w:tabs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tbl>
      <w:tblPr>
        <w:tblW w:w="144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22"/>
        <w:gridCol w:w="1056"/>
        <w:gridCol w:w="1134"/>
        <w:gridCol w:w="1842"/>
        <w:gridCol w:w="1560"/>
        <w:gridCol w:w="1229"/>
        <w:gridCol w:w="1154"/>
        <w:gridCol w:w="1142"/>
        <w:gridCol w:w="1276"/>
      </w:tblGrid>
      <w:tr w:rsidR="001F5903" w14:paraId="6AB72CC5" w14:textId="77777777" w:rsidTr="009C03FE">
        <w:trPr>
          <w:trHeight w:val="5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1B484766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bookmarkStart w:id="0" w:name="_Hlk103755033"/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LP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3EE7D1B9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PRODUKT - CHARAKTERYSTYKA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5E6577FD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Ilość szt.</w:t>
            </w:r>
          </w:p>
          <w:p w14:paraId="75B91BE5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wymagana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59700B1D" w14:textId="77777777" w:rsidR="005E78B1" w:rsidRPr="00E9511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cs-CZ"/>
              </w:rPr>
            </w:pPr>
            <w:r w:rsidRPr="00E95111">
              <w:rPr>
                <w:rFonts w:ascii="Tahoma" w:hAnsi="Tahoma" w:cs="Tahoma"/>
                <w:b/>
                <w:bCs/>
                <w:sz w:val="14"/>
                <w:szCs w:val="14"/>
                <w:lang w:val="cs-CZ"/>
              </w:rPr>
              <w:t>Ilość szt.</w:t>
            </w:r>
          </w:p>
          <w:p w14:paraId="3A67392B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 w:rsidRPr="00E95111">
              <w:rPr>
                <w:rFonts w:ascii="Tahoma" w:hAnsi="Tahoma" w:cs="Tahoma"/>
                <w:b/>
                <w:bCs/>
                <w:sz w:val="14"/>
                <w:szCs w:val="14"/>
                <w:lang w:val="cs-CZ"/>
              </w:rPr>
              <w:t>dostarczona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2508F419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Oferowany produkt</w:t>
            </w:r>
          </w:p>
          <w:p w14:paraId="638935E0" w14:textId="5C2F8F1B" w:rsidR="005E78B1" w:rsidRPr="001F5903" w:rsidRDefault="001F5903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  <w:lang w:val="cs-CZ"/>
              </w:rPr>
            </w:pPr>
            <w:r w:rsidRPr="001F5903">
              <w:rPr>
                <w:rFonts w:ascii="Tahoma" w:hAnsi="Tahoma" w:cs="Tahoma"/>
                <w:bCs/>
                <w:sz w:val="16"/>
                <w:szCs w:val="16"/>
                <w:lang w:val="cs-CZ"/>
              </w:rPr>
              <w:t>nazwa/</w:t>
            </w:r>
            <w:r w:rsidR="005E78B1" w:rsidRPr="001F5903">
              <w:rPr>
                <w:rFonts w:ascii="Tahoma" w:hAnsi="Tahoma" w:cs="Tahoma"/>
                <w:bCs/>
                <w:sz w:val="16"/>
                <w:szCs w:val="16"/>
                <w:lang w:val="cs-CZ"/>
              </w:rPr>
              <w:t>typ/nr kat.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21E4C791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Numer serii</w:t>
            </w:r>
          </w:p>
          <w:p w14:paraId="60C8BC72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i data ważności</w:t>
            </w:r>
          </w:p>
          <w:p w14:paraId="0FF25927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  <w:lang w:val="cs-CZ"/>
              </w:rPr>
            </w:pPr>
            <w:r>
              <w:rPr>
                <w:rFonts w:ascii="Tahoma" w:hAnsi="Tahoma" w:cs="Tahoma"/>
                <w:bCs/>
                <w:sz w:val="14"/>
                <w:szCs w:val="14"/>
                <w:lang w:val="cs-CZ"/>
              </w:rPr>
              <w:t>/jeśli dotyczy/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2791E7A3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  <w:t>Producent</w:t>
            </w:r>
          </w:p>
          <w:p w14:paraId="5F52EAAF" w14:textId="321B4972" w:rsidR="001F5903" w:rsidRPr="001F5903" w:rsidRDefault="001F5903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  <w:lang w:val="cs-CZ"/>
              </w:rPr>
            </w:pPr>
            <w:r w:rsidRPr="001F5903">
              <w:rPr>
                <w:rFonts w:ascii="Tahoma" w:hAnsi="Tahoma" w:cs="Tahoma"/>
                <w:bCs/>
                <w:sz w:val="16"/>
                <w:szCs w:val="16"/>
                <w:lang w:val="cs-CZ"/>
              </w:rPr>
              <w:t>nazwa/kraj pochodzenia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0B021A4A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WYCENA PRÓBEK</w:t>
            </w:r>
          </w:p>
        </w:tc>
      </w:tr>
      <w:tr w:rsidR="001F5903" w14:paraId="048DE9E3" w14:textId="77777777" w:rsidTr="009C03FE">
        <w:trPr>
          <w:trHeight w:val="5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103D81FF" w14:textId="77777777" w:rsidR="005E78B1" w:rsidRDefault="005E78B1" w:rsidP="00993090">
            <w:pPr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22B0D3DA" w14:textId="77777777" w:rsidR="005E78B1" w:rsidRDefault="005E78B1" w:rsidP="00993090">
            <w:pPr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74BC1F38" w14:textId="77777777" w:rsidR="005E78B1" w:rsidRDefault="005E78B1" w:rsidP="00993090">
            <w:pP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70069D0E" w14:textId="77777777" w:rsidR="005E78B1" w:rsidRDefault="005E78B1" w:rsidP="00993090">
            <w:pP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48C409B6" w14:textId="77777777" w:rsidR="005E78B1" w:rsidRDefault="005E78B1" w:rsidP="00993090">
            <w:pP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23B56D0D" w14:textId="77777777" w:rsidR="005E78B1" w:rsidRDefault="005E78B1" w:rsidP="00993090">
            <w:pPr>
              <w:rPr>
                <w:rFonts w:ascii="Tahoma" w:hAnsi="Tahoma" w:cs="Tahoma"/>
                <w:bCs/>
                <w:sz w:val="14"/>
                <w:szCs w:val="14"/>
                <w:lang w:val="cs-CZ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02254EB6" w14:textId="77777777" w:rsidR="005E78B1" w:rsidRDefault="005E78B1" w:rsidP="00993090">
            <w:pPr>
              <w:rPr>
                <w:rFonts w:ascii="Tahoma" w:hAnsi="Tahoma" w:cs="Tahoma"/>
                <w:b/>
                <w:bCs/>
                <w:sz w:val="16"/>
                <w:szCs w:val="16"/>
                <w:lang w:val="cs-C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6C495E6D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Cena jedn. netto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55B87249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CDE8" w:themeFill="accent1" w:themeFillTint="66"/>
            <w:vAlign w:val="center"/>
            <w:hideMark/>
          </w:tcPr>
          <w:p w14:paraId="200540A6" w14:textId="77777777" w:rsidR="005E78B1" w:rsidRDefault="005E78B1" w:rsidP="0099309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Wartość brutto</w:t>
            </w:r>
          </w:p>
        </w:tc>
      </w:tr>
      <w:tr w:rsidR="00E76928" w14:paraId="3C01BC4F" w14:textId="77777777" w:rsidTr="009C03FE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26B2D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682A7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F0A52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BDAD6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6FEB5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66416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A5CE9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B23F8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FCC50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E167E" w14:textId="77777777" w:rsidR="005E78B1" w:rsidRDefault="005E78B1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cs-CZ"/>
              </w:rPr>
              <w:t>10</w:t>
            </w:r>
          </w:p>
        </w:tc>
      </w:tr>
      <w:tr w:rsidR="00D77A2B" w14:paraId="5333CE53" w14:textId="77777777" w:rsidTr="00D55C50">
        <w:trPr>
          <w:trHeight w:val="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6F3" w:themeFill="accent1" w:themeFillTint="33"/>
            <w:vAlign w:val="center"/>
          </w:tcPr>
          <w:p w14:paraId="7D68019F" w14:textId="77777777" w:rsidR="00D77A2B" w:rsidRDefault="00D77A2B" w:rsidP="006D7440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  <w:tc>
          <w:tcPr>
            <w:tcW w:w="14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6F3" w:themeFill="accent1" w:themeFillTint="33"/>
            <w:vAlign w:val="center"/>
          </w:tcPr>
          <w:p w14:paraId="4BBAAAB5" w14:textId="172E3133" w:rsidR="00D77A2B" w:rsidRDefault="00D77A2B" w:rsidP="00D77A2B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 w:rsidRPr="002433DC">
              <w:rPr>
                <w:rFonts w:ascii="Tahoma" w:hAnsi="Tahoma" w:cs="Tahoma"/>
                <w:b/>
                <w:sz w:val="18"/>
                <w:szCs w:val="18"/>
              </w:rPr>
              <w:t xml:space="preserve">PAKIET NR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9C03FE"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Sprzęt do przeszczepu rogówki</w:t>
            </w:r>
          </w:p>
        </w:tc>
      </w:tr>
      <w:bookmarkEnd w:id="0"/>
      <w:tr w:rsidR="00D60D2F" w14:paraId="54050837" w14:textId="77777777" w:rsidTr="00D55C50">
        <w:trPr>
          <w:trHeight w:val="235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4C28" w14:textId="77777777" w:rsidR="00D60D2F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1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D14E" w14:textId="77777777" w:rsidR="00D60D2F" w:rsidRDefault="00D60D2F" w:rsidP="00D60D2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  <w:vertAlign w:val="superscript"/>
                <w:lang w:val="cs-CZ" w:eastAsia="en-US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  <w:lang w:val="cs-CZ" w:eastAsia="en-US"/>
              </w:rPr>
              <w:t>Jednorazowe trepany sterylne próżniowe ze strzykawką aspiracyjną 5 cm</w:t>
            </w:r>
            <w:r>
              <w:rPr>
                <w:rFonts w:asciiTheme="minorHAnsi" w:hAnsiTheme="minorHAnsi" w:cs="Tahoma"/>
                <w:b/>
                <w:sz w:val="18"/>
                <w:szCs w:val="18"/>
                <w:vertAlign w:val="superscript"/>
                <w:lang w:val="cs-CZ" w:eastAsia="en-US"/>
              </w:rPr>
              <w:t xml:space="preserve">3  </w:t>
            </w:r>
          </w:p>
          <w:p w14:paraId="635B7FFB" w14:textId="291400ED" w:rsidR="00D60D2F" w:rsidRPr="00724F1D" w:rsidRDefault="00D60D2F" w:rsidP="00D60D2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cs-CZ" w:eastAsia="en-US"/>
              </w:rPr>
              <w:t>Trepan dla rogówki biorcy, zawiera 360</w:t>
            </w:r>
            <w:r>
              <w:rPr>
                <w:rFonts w:asciiTheme="minorHAnsi" w:hAnsiTheme="minorHAnsi" w:cs="Tahoma"/>
                <w:sz w:val="18"/>
                <w:szCs w:val="18"/>
                <w:vertAlign w:val="superscript"/>
                <w:lang w:val="cs-CZ" w:eastAsia="en-US"/>
              </w:rPr>
              <w:t>o</w:t>
            </w:r>
            <w:r>
              <w:rPr>
                <w:rFonts w:asciiTheme="minorHAnsi" w:hAnsiTheme="minorHAnsi" w:cs="Tahoma"/>
                <w:sz w:val="18"/>
                <w:szCs w:val="18"/>
                <w:lang w:val="cs-CZ" w:eastAsia="en-US"/>
              </w:rPr>
              <w:t xml:space="preserve"> komorę ssącą z szesnastoma znacznikami, posiada wskaźnik centrum rogówki. Komora ssąca połączona ze strzykawką ze sprężynką. </w:t>
            </w:r>
            <w:r>
              <w:rPr>
                <w:rFonts w:asciiTheme="minorHAnsi" w:hAnsiTheme="minorHAnsi" w:cs="Tahoma"/>
                <w:sz w:val="18"/>
                <w:szCs w:val="18"/>
                <w:u w:val="single"/>
                <w:lang w:val="cs-CZ" w:eastAsia="en-US"/>
              </w:rPr>
              <w:t xml:space="preserve">Rozmiar </w:t>
            </w:r>
            <w:r>
              <w:rPr>
                <w:rFonts w:asciiTheme="minorHAnsi" w:hAnsiTheme="minorHAnsi" w:cs="Tahoma"/>
                <w:b/>
                <w:sz w:val="18"/>
                <w:szCs w:val="18"/>
                <w:u w:val="single"/>
                <w:lang w:val="cs-CZ" w:eastAsia="en-US"/>
              </w:rPr>
              <w:t xml:space="preserve">– </w:t>
            </w:r>
            <w:r w:rsidR="00ED1EFA">
              <w:rPr>
                <w:rFonts w:asciiTheme="minorHAnsi" w:hAnsiTheme="minorHAnsi" w:cs="Tahoma"/>
                <w:b/>
                <w:bCs/>
                <w:sz w:val="18"/>
                <w:szCs w:val="18"/>
                <w:u w:val="single"/>
                <w:lang w:val="cs-CZ" w:eastAsia="en-US"/>
              </w:rPr>
              <w:t xml:space="preserve">8,0 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6F3" w:themeFill="accent1" w:themeFillTint="33"/>
            <w:vAlign w:val="center"/>
            <w:hideMark/>
          </w:tcPr>
          <w:p w14:paraId="4849BE4A" w14:textId="13B2DDF1" w:rsidR="00D60D2F" w:rsidRPr="00F44FC8" w:rsidRDefault="00D60D2F" w:rsidP="00D60D2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  <w:t>2</w:t>
            </w:r>
            <w:r w:rsidRPr="00F44FC8"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  <w:t xml:space="preserve"> 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EB42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1CAA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8FDB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A631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7346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3D98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98C1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</w:tr>
      <w:tr w:rsidR="00D60D2F" w14:paraId="34DAA061" w14:textId="77777777" w:rsidTr="009C03FE">
        <w:trPr>
          <w:trHeight w:val="21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1998" w14:textId="77777777" w:rsidR="00D60D2F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2</w:t>
            </w:r>
          </w:p>
        </w:tc>
        <w:tc>
          <w:tcPr>
            <w:tcW w:w="3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6508" w14:textId="77777777" w:rsidR="00D60D2F" w:rsidRDefault="00D60D2F" w:rsidP="00D60D2F">
            <w:pPr>
              <w:pStyle w:val="Tekstpodstawowywcity"/>
              <w:spacing w:after="0" w:line="256" w:lineRule="auto"/>
              <w:ind w:left="0"/>
              <w:rPr>
                <w:rFonts w:asciiTheme="minorHAnsi" w:hAnsiTheme="minorHAnsi" w:cs="Tahoma"/>
                <w:b/>
                <w:bCs/>
                <w:sz w:val="18"/>
                <w:szCs w:val="18"/>
                <w:lang w:val="cs-CZ" w:eastAsia="en-US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  <w:lang w:val="cs-CZ" w:eastAsia="en-US"/>
              </w:rPr>
              <w:t>Jednorazowe trepany sterylne typu sztanca, próżniowe ze strzykawką aspirującą 5cm</w:t>
            </w:r>
            <w:r>
              <w:rPr>
                <w:rFonts w:asciiTheme="minorHAnsi" w:hAnsiTheme="minorHAnsi" w:cs="Tahoma"/>
                <w:b/>
                <w:bCs/>
                <w:sz w:val="18"/>
                <w:szCs w:val="18"/>
                <w:vertAlign w:val="superscript"/>
                <w:lang w:val="cs-CZ" w:eastAsia="en-US"/>
              </w:rPr>
              <w:t>3</w:t>
            </w:r>
          </w:p>
          <w:p w14:paraId="3DF7C079" w14:textId="0931B38F" w:rsidR="00D60D2F" w:rsidRPr="00724F1D" w:rsidRDefault="00D60D2F" w:rsidP="00D60D2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6"/>
                <w:szCs w:val="16"/>
                <w:lang w:val="cs-CZ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cs-CZ" w:eastAsia="en-US"/>
              </w:rPr>
              <w:t xml:space="preserve">Rogówkowy punch próżniowy dla dawcy, składa się z podstawy próżni, prowadnicy, standardowego trepanu, pierścienia kompresji i pokrywy dolnej. </w:t>
            </w:r>
            <w:r>
              <w:rPr>
                <w:rFonts w:asciiTheme="minorHAnsi" w:hAnsiTheme="minorHAnsi" w:cs="Tahoma"/>
                <w:sz w:val="18"/>
                <w:szCs w:val="18"/>
                <w:u w:val="single"/>
                <w:lang w:val="cs-CZ" w:eastAsia="en-US"/>
              </w:rPr>
              <w:t xml:space="preserve">Rozmiar –  </w:t>
            </w:r>
            <w:r>
              <w:rPr>
                <w:rFonts w:asciiTheme="minorHAnsi" w:hAnsiTheme="minorHAnsi" w:cs="Tahoma"/>
                <w:b/>
                <w:bCs/>
                <w:sz w:val="18"/>
                <w:szCs w:val="18"/>
                <w:u w:val="single"/>
                <w:lang w:val="cs-CZ" w:eastAsia="en-US"/>
              </w:rPr>
              <w:t>8,5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6F3" w:themeFill="accent1" w:themeFillTint="33"/>
            <w:vAlign w:val="center"/>
          </w:tcPr>
          <w:p w14:paraId="649FBD25" w14:textId="21AD78A0" w:rsidR="00D60D2F" w:rsidRPr="00F44FC8" w:rsidRDefault="00D60D2F" w:rsidP="00D60D2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  <w:t>2</w:t>
            </w:r>
            <w:r w:rsidRPr="00F44FC8"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  <w:t xml:space="preserve"> szt.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074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0E14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EA3C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D8E4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552E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A1F4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C8C2" w14:textId="77777777" w:rsidR="00D60D2F" w:rsidRPr="00F44FC8" w:rsidRDefault="00D60D2F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</w:tr>
      <w:tr w:rsidR="00D77A2B" w14:paraId="01FC195A" w14:textId="77777777" w:rsidTr="009C03FE">
        <w:trPr>
          <w:trHeight w:val="3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6F3" w:themeFill="accent1" w:themeFillTint="33"/>
            <w:vAlign w:val="center"/>
          </w:tcPr>
          <w:p w14:paraId="09F78094" w14:textId="77777777" w:rsidR="00D77A2B" w:rsidRDefault="00D77A2B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</w:p>
        </w:tc>
        <w:tc>
          <w:tcPr>
            <w:tcW w:w="14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6F3" w:themeFill="accent1" w:themeFillTint="33"/>
            <w:vAlign w:val="center"/>
          </w:tcPr>
          <w:p w14:paraId="22DFE25F" w14:textId="5212331F" w:rsidR="00D77A2B" w:rsidRPr="00F44FC8" w:rsidRDefault="00D77A2B" w:rsidP="00D77A2B">
            <w:pPr>
              <w:pStyle w:val="Tekstpodstawowy3"/>
              <w:spacing w:after="0"/>
              <w:rPr>
                <w:rFonts w:asciiTheme="minorHAnsi" w:hAnsiTheme="minorHAnsi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PAKIET NR 2 </w:t>
            </w:r>
            <w:r w:rsidR="009C03FE">
              <w:rPr>
                <w:rFonts w:ascii="Tahoma" w:hAnsi="Tahoma" w:cs="Tahoma"/>
                <w:b/>
                <w:sz w:val="18"/>
                <w:szCs w:val="18"/>
              </w:rPr>
              <w:t xml:space="preserve">- </w:t>
            </w:r>
            <w:r w:rsidRPr="00D77A2B">
              <w:rPr>
                <w:rFonts w:ascii="Tahoma" w:hAnsi="Tahoma" w:cs="Tahoma"/>
                <w:b/>
                <w:sz w:val="18"/>
                <w:szCs w:val="18"/>
              </w:rPr>
              <w:t>Barwnik do błon siatkówkowych</w:t>
            </w:r>
          </w:p>
        </w:tc>
      </w:tr>
      <w:tr w:rsidR="00D77A2B" w14:paraId="0A5DB19B" w14:textId="77777777" w:rsidTr="009C03FE">
        <w:trPr>
          <w:trHeight w:val="1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244F" w14:textId="0CDDB6B1" w:rsidR="00D77A2B" w:rsidRDefault="00E62160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AE4A" w14:textId="7A9966BC" w:rsidR="00D77A2B" w:rsidRDefault="00D77A2B" w:rsidP="000F25A2">
            <w:pPr>
              <w:pStyle w:val="Tekstpodstawowywcity"/>
              <w:spacing w:after="0" w:line="256" w:lineRule="auto"/>
              <w:ind w:left="0"/>
              <w:rPr>
                <w:rFonts w:asciiTheme="minorHAnsi" w:hAnsiTheme="minorHAnsi" w:cs="Tahoma"/>
                <w:b/>
                <w:bCs/>
                <w:sz w:val="18"/>
                <w:szCs w:val="18"/>
                <w:lang w:val="cs-CZ" w:eastAsia="en-US"/>
              </w:rPr>
            </w:pPr>
            <w:r w:rsidRPr="00D77A2B">
              <w:rPr>
                <w:rFonts w:asciiTheme="minorHAnsi" w:hAnsiTheme="minorHAnsi" w:cs="Tahoma"/>
                <w:b/>
                <w:bCs/>
                <w:sz w:val="18"/>
                <w:szCs w:val="18"/>
                <w:lang w:val="cs-CZ" w:eastAsia="en-US"/>
              </w:rPr>
              <w:t>Barwnik do błon siatkówkowych                                                                  z</w:t>
            </w:r>
            <w:r w:rsidR="000F25A2">
              <w:rPr>
                <w:rFonts w:asciiTheme="minorHAnsi" w:hAnsiTheme="minorHAnsi" w:cs="Tahoma"/>
                <w:b/>
                <w:bCs/>
                <w:sz w:val="18"/>
                <w:szCs w:val="18"/>
                <w:lang w:val="cs-CZ" w:eastAsia="en-US"/>
              </w:rPr>
              <w:t>awierający roztwór: błękitu tryp</w:t>
            </w:r>
            <w:r w:rsidRPr="00D77A2B">
              <w:rPr>
                <w:rFonts w:asciiTheme="minorHAnsi" w:hAnsiTheme="minorHAnsi" w:cs="Tahoma"/>
                <w:b/>
                <w:bCs/>
                <w:sz w:val="18"/>
                <w:szCs w:val="18"/>
                <w:lang w:val="cs-CZ" w:eastAsia="en-US"/>
              </w:rPr>
              <w:t>anu o stężeniu 0,</w:t>
            </w:r>
            <w:r w:rsidR="000F25A2">
              <w:rPr>
                <w:rFonts w:asciiTheme="minorHAnsi" w:hAnsiTheme="minorHAnsi" w:cs="Tahoma"/>
                <w:b/>
                <w:bCs/>
                <w:sz w:val="18"/>
                <w:szCs w:val="18"/>
                <w:lang w:val="cs-CZ" w:eastAsia="en-US"/>
              </w:rPr>
              <w:t>75 mg, brillant G</w:t>
            </w:r>
            <w:r w:rsidR="0033186A">
              <w:rPr>
                <w:rFonts w:asciiTheme="minorHAnsi" w:hAnsiTheme="minorHAnsi" w:cs="Tahoma"/>
                <w:b/>
                <w:bCs/>
                <w:sz w:val="18"/>
                <w:szCs w:val="18"/>
                <w:lang w:val="cs-CZ" w:eastAsia="en-US"/>
              </w:rPr>
              <w:t xml:space="preserve"> o stężeniu 0,</w:t>
            </w:r>
            <w:r w:rsidR="000F25A2">
              <w:rPr>
                <w:rFonts w:asciiTheme="minorHAnsi" w:hAnsiTheme="minorHAnsi" w:cs="Tahoma"/>
                <w:b/>
                <w:bCs/>
                <w:sz w:val="18"/>
                <w:szCs w:val="18"/>
                <w:lang w:val="cs-CZ" w:eastAsia="en-US"/>
              </w:rPr>
              <w:t>125 mg,</w:t>
            </w:r>
            <w:r w:rsidR="0033186A">
              <w:rPr>
                <w:rFonts w:asciiTheme="minorHAnsi" w:hAnsiTheme="minorHAnsi" w:cs="Tahoma"/>
                <w:b/>
                <w:bCs/>
                <w:sz w:val="18"/>
                <w:szCs w:val="18"/>
                <w:lang w:val="cs-CZ" w:eastAsia="en-US"/>
              </w:rPr>
              <w:t xml:space="preserve"> p</w:t>
            </w:r>
            <w:r w:rsidRPr="00D77A2B">
              <w:rPr>
                <w:rFonts w:asciiTheme="minorHAnsi" w:hAnsiTheme="minorHAnsi" w:cs="Tahoma"/>
                <w:b/>
                <w:bCs/>
                <w:sz w:val="18"/>
                <w:szCs w:val="18"/>
                <w:lang w:val="cs-CZ" w:eastAsia="en-US"/>
              </w:rPr>
              <w:t>olietylenoglikolu o stężeniu 4% rozcieńczonych w fizjologicznym roztworze chlorku sodu, pakowany w szklane am</w:t>
            </w:r>
            <w:r w:rsidR="000560CA">
              <w:rPr>
                <w:rFonts w:asciiTheme="minorHAnsi" w:hAnsiTheme="minorHAnsi" w:cs="Tahoma"/>
                <w:b/>
                <w:bCs/>
                <w:sz w:val="18"/>
                <w:szCs w:val="18"/>
                <w:lang w:val="cs-CZ" w:eastAsia="en-US"/>
              </w:rPr>
              <w:t>p</w:t>
            </w:r>
            <w:r w:rsidRPr="00D77A2B">
              <w:rPr>
                <w:rFonts w:asciiTheme="minorHAnsi" w:hAnsiTheme="minorHAnsi" w:cs="Tahoma"/>
                <w:b/>
                <w:bCs/>
                <w:sz w:val="18"/>
                <w:szCs w:val="18"/>
                <w:lang w:val="cs-CZ" w:eastAsia="en-US"/>
              </w:rPr>
              <w:t>ułkostrzykawki o pojemności 0,5 ml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6F3" w:themeFill="accent1" w:themeFillTint="33"/>
            <w:vAlign w:val="center"/>
          </w:tcPr>
          <w:p w14:paraId="2EE8FA37" w14:textId="6AF297B8" w:rsidR="00D77A2B" w:rsidRDefault="00E62160" w:rsidP="00E62160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  <w:lang w:val="cs-CZ"/>
              </w:rPr>
              <w:t>3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E5B3" w14:textId="77777777" w:rsidR="00D77A2B" w:rsidRPr="00F44FC8" w:rsidRDefault="00D77A2B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D612" w14:textId="77777777" w:rsidR="00D77A2B" w:rsidRPr="00F44FC8" w:rsidRDefault="00D77A2B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6CC5" w14:textId="77777777" w:rsidR="00D77A2B" w:rsidRPr="00F44FC8" w:rsidRDefault="00D77A2B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A1B3" w14:textId="77777777" w:rsidR="00D77A2B" w:rsidRPr="00F44FC8" w:rsidRDefault="00D77A2B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2B97" w14:textId="77777777" w:rsidR="00D77A2B" w:rsidRPr="00F44FC8" w:rsidRDefault="00D77A2B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185A" w14:textId="77777777" w:rsidR="00D77A2B" w:rsidRPr="00F44FC8" w:rsidRDefault="00D77A2B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5A9" w14:textId="77777777" w:rsidR="00D77A2B" w:rsidRPr="00F44FC8" w:rsidRDefault="00D77A2B" w:rsidP="00D60D2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  <w:lang w:val="cs-CZ"/>
              </w:rPr>
            </w:pPr>
          </w:p>
        </w:tc>
      </w:tr>
    </w:tbl>
    <w:p w14:paraId="03F749DB" w14:textId="683F57A0" w:rsidR="00371F40" w:rsidRDefault="00D60D2F" w:rsidP="00D60D2F">
      <w:pPr>
        <w:spacing w:after="0" w:line="240" w:lineRule="auto"/>
      </w:pPr>
      <w:r>
        <w:t xml:space="preserve">                                                                                                              </w:t>
      </w:r>
    </w:p>
    <w:p w14:paraId="72B20EF4" w14:textId="367257A9" w:rsidR="004E5B39" w:rsidRPr="006A4F0F" w:rsidRDefault="00370A76" w:rsidP="00D60D2F">
      <w:pPr>
        <w:pStyle w:val="Tekstpodstawowywcity2"/>
        <w:spacing w:after="0" w:line="240" w:lineRule="auto"/>
        <w:ind w:left="0"/>
        <w:rPr>
          <w:rFonts w:asciiTheme="majorHAnsi" w:hAnsiTheme="majorHAnsi" w:cs="Tahoma"/>
          <w:b/>
          <w:color w:val="0000FF"/>
          <w:sz w:val="20"/>
          <w:szCs w:val="20"/>
          <w:u w:val="single"/>
        </w:rPr>
      </w:pPr>
      <w:r>
        <w:rPr>
          <w:rFonts w:asciiTheme="majorHAnsi" w:hAnsiTheme="majorHAnsi" w:cs="Tahoma"/>
          <w:b/>
          <w:color w:val="0000FF"/>
          <w:sz w:val="20"/>
          <w:szCs w:val="20"/>
        </w:rPr>
        <w:t xml:space="preserve">     UWAGA: 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</w:rPr>
        <w:t xml:space="preserve">Wykonawca zobowiązany jest do wpisania do tabeli 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  <w:u w:val="single"/>
        </w:rPr>
        <w:t xml:space="preserve">wszystkich 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</w:rPr>
        <w:t xml:space="preserve">wymaganych informacji dotyczących dostarczonych próbek, 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  <w:u w:val="single"/>
        </w:rPr>
        <w:t xml:space="preserve">również tych  </w:t>
      </w:r>
    </w:p>
    <w:p w14:paraId="33F4A160" w14:textId="5B99CDB4" w:rsidR="004E5B39" w:rsidRPr="006A4F0F" w:rsidRDefault="00370A76" w:rsidP="004E5B39">
      <w:pPr>
        <w:pStyle w:val="Tekstpodstawowywcity2"/>
        <w:spacing w:after="0" w:line="240" w:lineRule="auto"/>
        <w:ind w:left="0"/>
        <w:rPr>
          <w:rFonts w:asciiTheme="majorHAnsi" w:hAnsiTheme="majorHAnsi" w:cs="Tahoma"/>
          <w:b/>
          <w:color w:val="0000FF"/>
          <w:sz w:val="20"/>
          <w:szCs w:val="20"/>
        </w:rPr>
      </w:pPr>
      <w:r>
        <w:rPr>
          <w:rFonts w:asciiTheme="majorHAnsi" w:hAnsiTheme="majorHAnsi" w:cs="Tahoma"/>
          <w:b/>
          <w:color w:val="0000FF"/>
          <w:sz w:val="20"/>
          <w:szCs w:val="20"/>
        </w:rPr>
        <w:t xml:space="preserve">              </w:t>
      </w:r>
      <w:r w:rsidR="00D60D2F">
        <w:rPr>
          <w:rFonts w:asciiTheme="majorHAnsi" w:hAnsiTheme="majorHAnsi" w:cs="Tahoma"/>
          <w:b/>
          <w:color w:val="0000FF"/>
          <w:sz w:val="20"/>
          <w:szCs w:val="20"/>
        </w:rPr>
        <w:t xml:space="preserve">     </w:t>
      </w:r>
      <w:r>
        <w:rPr>
          <w:rFonts w:asciiTheme="majorHAnsi" w:hAnsiTheme="majorHAnsi" w:cs="Tahoma"/>
          <w:b/>
          <w:color w:val="0000FF"/>
          <w:sz w:val="20"/>
          <w:szCs w:val="20"/>
        </w:rPr>
        <w:t xml:space="preserve">  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  <w:u w:val="single"/>
        </w:rPr>
        <w:t>dotyczących ich wyceny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</w:rPr>
        <w:t xml:space="preserve">, niezależnie od składanego oświadczenia (załącznik nr 4 do SWZ). Informacje te są niezbędne,  m.in. do przeprowadzenia      </w:t>
      </w:r>
    </w:p>
    <w:p w14:paraId="4ADFA7BB" w14:textId="3675597E" w:rsidR="004E5B39" w:rsidRDefault="00370A76" w:rsidP="004E5B39">
      <w:pPr>
        <w:pStyle w:val="Tekstpodstawowywcity2"/>
        <w:spacing w:after="0" w:line="240" w:lineRule="auto"/>
        <w:ind w:left="0"/>
        <w:rPr>
          <w:rFonts w:asciiTheme="majorHAnsi" w:hAnsiTheme="majorHAnsi" w:cs="Tahoma"/>
          <w:b/>
          <w:color w:val="0000FF"/>
          <w:sz w:val="20"/>
          <w:szCs w:val="20"/>
        </w:rPr>
      </w:pPr>
      <w:r>
        <w:rPr>
          <w:rFonts w:asciiTheme="majorHAnsi" w:hAnsiTheme="majorHAnsi" w:cs="Tahoma"/>
          <w:b/>
          <w:color w:val="0000FF"/>
          <w:sz w:val="20"/>
          <w:szCs w:val="20"/>
        </w:rPr>
        <w:t xml:space="preserve">               </w:t>
      </w:r>
      <w:r w:rsidR="00D60D2F">
        <w:rPr>
          <w:rFonts w:asciiTheme="majorHAnsi" w:hAnsiTheme="majorHAnsi" w:cs="Tahoma"/>
          <w:b/>
          <w:color w:val="0000FF"/>
          <w:sz w:val="20"/>
          <w:szCs w:val="20"/>
        </w:rPr>
        <w:t xml:space="preserve">     </w:t>
      </w:r>
      <w:r>
        <w:rPr>
          <w:rFonts w:asciiTheme="majorHAnsi" w:hAnsiTheme="majorHAnsi" w:cs="Tahoma"/>
          <w:b/>
          <w:color w:val="0000FF"/>
          <w:sz w:val="20"/>
          <w:szCs w:val="20"/>
        </w:rPr>
        <w:t xml:space="preserve"> </w:t>
      </w:r>
      <w:r w:rsidR="004E5B39" w:rsidRPr="006A4F0F">
        <w:rPr>
          <w:rFonts w:asciiTheme="majorHAnsi" w:hAnsiTheme="majorHAnsi" w:cs="Tahoma"/>
          <w:b/>
          <w:color w:val="0000FF"/>
          <w:sz w:val="20"/>
          <w:szCs w:val="20"/>
        </w:rPr>
        <w:t>procedury ewidencyjnej</w:t>
      </w:r>
      <w:r w:rsidR="003F61A0">
        <w:rPr>
          <w:rFonts w:asciiTheme="majorHAnsi" w:hAnsiTheme="majorHAnsi" w:cs="Tahoma"/>
          <w:b/>
          <w:color w:val="0000FF"/>
          <w:sz w:val="20"/>
          <w:szCs w:val="20"/>
        </w:rPr>
        <w:t>.</w:t>
      </w:r>
    </w:p>
    <w:p w14:paraId="187398CD" w14:textId="77777777" w:rsidR="009C03FE" w:rsidRDefault="004E5B39" w:rsidP="004E5B3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</w:t>
      </w:r>
    </w:p>
    <w:p w14:paraId="01329232" w14:textId="3B0DB8B4" w:rsidR="004E5B39" w:rsidRDefault="004E5B39" w:rsidP="004E5B3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</w:t>
      </w:r>
    </w:p>
    <w:p w14:paraId="0C1F32CD" w14:textId="77777777" w:rsidR="004E5B39" w:rsidRDefault="004E5B39" w:rsidP="004E5B39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p w14:paraId="5E6BCC18" w14:textId="77777777" w:rsidR="009C03FE" w:rsidRDefault="009C03FE" w:rsidP="009C03FE">
      <w:pPr>
        <w:pStyle w:val="arimr"/>
        <w:widowControl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ECDE8" w:themeFill="accent1" w:themeFillTint="66"/>
        <w:tabs>
          <w:tab w:val="num" w:pos="993"/>
        </w:tabs>
        <w:suppressAutoHyphens/>
        <w:snapToGrid/>
        <w:spacing w:line="276" w:lineRule="auto"/>
        <w:jc w:val="center"/>
        <w:rPr>
          <w:rFonts w:asciiTheme="majorHAnsi" w:hAnsiTheme="majorHAnsi" w:cs="Segoe UI"/>
          <w:b/>
          <w:sz w:val="22"/>
          <w:szCs w:val="22"/>
        </w:rPr>
      </w:pPr>
    </w:p>
    <w:p w14:paraId="7D5359F5" w14:textId="25B9A7EC" w:rsidR="00E76928" w:rsidRDefault="004E5B39" w:rsidP="009C03FE">
      <w:pPr>
        <w:pStyle w:val="arimr"/>
        <w:widowControl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ECDE8" w:themeFill="accent1" w:themeFillTint="66"/>
        <w:tabs>
          <w:tab w:val="num" w:pos="993"/>
        </w:tabs>
        <w:suppressAutoHyphens/>
        <w:snapToGrid/>
        <w:spacing w:line="276" w:lineRule="auto"/>
        <w:jc w:val="center"/>
        <w:rPr>
          <w:rFonts w:asciiTheme="majorHAnsi" w:hAnsiTheme="majorHAnsi" w:cs="Segoe UI"/>
          <w:b/>
          <w:sz w:val="22"/>
          <w:szCs w:val="22"/>
        </w:rPr>
      </w:pP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Wykaz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 xml:space="preserve"> </w:t>
      </w: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należy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 xml:space="preserve"> </w:t>
      </w: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opatrzyć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 xml:space="preserve"> </w:t>
      </w: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kwalifikowanym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 xml:space="preserve"> podpisem elektronicznym lub podpisem zaufanym lub podpisem osobistym osoby/osób </w:t>
      </w:r>
    </w:p>
    <w:p w14:paraId="6B483260" w14:textId="6E00D7C4" w:rsidR="00E76928" w:rsidRDefault="004E5B39" w:rsidP="009C03FE">
      <w:pPr>
        <w:pStyle w:val="arimr"/>
        <w:widowControl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ECDE8" w:themeFill="accent1" w:themeFillTint="66"/>
        <w:tabs>
          <w:tab w:val="num" w:pos="993"/>
        </w:tabs>
        <w:suppressAutoHyphens/>
        <w:snapToGrid/>
        <w:spacing w:line="276" w:lineRule="auto"/>
        <w:jc w:val="center"/>
      </w:pP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uprawnionych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 xml:space="preserve"> do </w:t>
      </w: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reprezentowania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 xml:space="preserve"> </w:t>
      </w: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Wykonawcy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>/</w:t>
      </w:r>
      <w:proofErr w:type="spellStart"/>
      <w:r w:rsidRPr="00E76928">
        <w:rPr>
          <w:rFonts w:asciiTheme="majorHAnsi" w:hAnsiTheme="majorHAnsi" w:cs="Segoe UI"/>
          <w:b/>
          <w:sz w:val="22"/>
          <w:szCs w:val="22"/>
        </w:rPr>
        <w:t>Wykonawców</w:t>
      </w:r>
      <w:proofErr w:type="spellEnd"/>
      <w:r w:rsidRPr="00E76928">
        <w:rPr>
          <w:rFonts w:asciiTheme="majorHAnsi" w:hAnsiTheme="majorHAnsi" w:cs="Segoe UI"/>
          <w:b/>
          <w:sz w:val="22"/>
          <w:szCs w:val="22"/>
        </w:rPr>
        <w:t>.</w:t>
      </w:r>
    </w:p>
    <w:sectPr w:rsidR="00E76928" w:rsidSect="003A165C">
      <w:headerReference w:type="default" r:id="rId8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9659" w14:textId="77777777" w:rsidR="00515A9C" w:rsidRDefault="00515A9C" w:rsidP="005E78B1">
      <w:pPr>
        <w:spacing w:after="0" w:line="240" w:lineRule="auto"/>
      </w:pPr>
      <w:r>
        <w:separator/>
      </w:r>
    </w:p>
  </w:endnote>
  <w:endnote w:type="continuationSeparator" w:id="0">
    <w:p w14:paraId="121FF4AB" w14:textId="77777777" w:rsidR="00515A9C" w:rsidRDefault="00515A9C" w:rsidP="005E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DBB4" w14:textId="77777777" w:rsidR="00515A9C" w:rsidRDefault="00515A9C" w:rsidP="005E78B1">
      <w:pPr>
        <w:spacing w:after="0" w:line="240" w:lineRule="auto"/>
      </w:pPr>
      <w:r>
        <w:separator/>
      </w:r>
    </w:p>
  </w:footnote>
  <w:footnote w:type="continuationSeparator" w:id="0">
    <w:p w14:paraId="7571B41A" w14:textId="77777777" w:rsidR="00515A9C" w:rsidRDefault="00515A9C" w:rsidP="005E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9FE8" w14:textId="76F3BCF7" w:rsidR="00993090" w:rsidRPr="00827535" w:rsidRDefault="00993090" w:rsidP="005E78B1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3FF8FF4" w14:textId="77777777" w:rsidR="00993090" w:rsidRDefault="00993090" w:rsidP="005E78B1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E42431A" w14:textId="6A1B38A2" w:rsidR="00993090" w:rsidRDefault="00993090" w:rsidP="005E78B1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D60D2F">
      <w:rPr>
        <w:rFonts w:ascii="Arial" w:hAnsi="Arial" w:cs="Arial"/>
        <w:b/>
        <w:sz w:val="16"/>
        <w:szCs w:val="16"/>
      </w:rPr>
      <w:t>DOSTAWA SPRZĘTU DO PRZESZCZEPU ROGÓWKI</w:t>
    </w:r>
    <w:r w:rsidR="0033186A">
      <w:rPr>
        <w:rFonts w:ascii="Arial" w:hAnsi="Arial" w:cs="Arial"/>
        <w:b/>
        <w:sz w:val="16"/>
        <w:szCs w:val="16"/>
      </w:rPr>
      <w:t xml:space="preserve"> </w:t>
    </w:r>
    <w:r w:rsidR="00CF16F1">
      <w:rPr>
        <w:rFonts w:ascii="Arial" w:hAnsi="Arial" w:cs="Arial"/>
        <w:b/>
        <w:sz w:val="16"/>
        <w:szCs w:val="16"/>
      </w:rPr>
      <w:t>I</w:t>
    </w:r>
    <w:r w:rsidR="0033186A">
      <w:rPr>
        <w:rFonts w:ascii="Arial" w:hAnsi="Arial" w:cs="Arial"/>
        <w:b/>
        <w:sz w:val="16"/>
        <w:szCs w:val="16"/>
      </w:rPr>
      <w:t xml:space="preserve"> BARWNIKÓW OKULISTYCZNYCH</w:t>
    </w:r>
  </w:p>
  <w:p w14:paraId="7F1536E0" w14:textId="77777777" w:rsidR="00993090" w:rsidRPr="00DC4008" w:rsidRDefault="00993090" w:rsidP="005E78B1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6BE72815" w14:textId="0F3CBCEA" w:rsidR="00993090" w:rsidRPr="00457068" w:rsidRDefault="00D60D2F" w:rsidP="005E78B1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B91288">
      <w:rPr>
        <w:rFonts w:ascii="Arial" w:hAnsi="Arial" w:cs="Arial"/>
        <w:sz w:val="16"/>
        <w:szCs w:val="16"/>
      </w:rPr>
      <w:t>04/2023</w:t>
    </w:r>
  </w:p>
  <w:p w14:paraId="2C5B5FAE" w14:textId="0F48CD2C" w:rsidR="00993090" w:rsidRDefault="00993090">
    <w:pPr>
      <w:pStyle w:val="Nagwek"/>
    </w:pPr>
  </w:p>
  <w:p w14:paraId="16F0B6F2" w14:textId="77777777" w:rsidR="00993090" w:rsidRDefault="009930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F3309"/>
    <w:multiLevelType w:val="hybridMultilevel"/>
    <w:tmpl w:val="D408DB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20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8B1"/>
    <w:rsid w:val="00007F2F"/>
    <w:rsid w:val="00026DFB"/>
    <w:rsid w:val="000560CA"/>
    <w:rsid w:val="000F25A2"/>
    <w:rsid w:val="00115385"/>
    <w:rsid w:val="001B70B5"/>
    <w:rsid w:val="001F5903"/>
    <w:rsid w:val="0024389F"/>
    <w:rsid w:val="00274276"/>
    <w:rsid w:val="002B6416"/>
    <w:rsid w:val="003067B2"/>
    <w:rsid w:val="0033186A"/>
    <w:rsid w:val="00344B05"/>
    <w:rsid w:val="00370A76"/>
    <w:rsid w:val="00371F40"/>
    <w:rsid w:val="003A165C"/>
    <w:rsid w:val="003A455A"/>
    <w:rsid w:val="003F61A0"/>
    <w:rsid w:val="00427BDF"/>
    <w:rsid w:val="00436EE0"/>
    <w:rsid w:val="004E5B39"/>
    <w:rsid w:val="00503455"/>
    <w:rsid w:val="00515A9C"/>
    <w:rsid w:val="005E78B1"/>
    <w:rsid w:val="00611B3F"/>
    <w:rsid w:val="0065673D"/>
    <w:rsid w:val="006A4F0F"/>
    <w:rsid w:val="006C7550"/>
    <w:rsid w:val="006D7440"/>
    <w:rsid w:val="00724F1D"/>
    <w:rsid w:val="00760769"/>
    <w:rsid w:val="007C08D5"/>
    <w:rsid w:val="007D46EE"/>
    <w:rsid w:val="008D07DC"/>
    <w:rsid w:val="00993090"/>
    <w:rsid w:val="009C03FE"/>
    <w:rsid w:val="009E7278"/>
    <w:rsid w:val="00AE68D6"/>
    <w:rsid w:val="00AF3EFF"/>
    <w:rsid w:val="00B053A9"/>
    <w:rsid w:val="00B91288"/>
    <w:rsid w:val="00C077FF"/>
    <w:rsid w:val="00C12F37"/>
    <w:rsid w:val="00C36CC6"/>
    <w:rsid w:val="00C956E8"/>
    <w:rsid w:val="00CF16F1"/>
    <w:rsid w:val="00D55C50"/>
    <w:rsid w:val="00D60D2F"/>
    <w:rsid w:val="00D77A2B"/>
    <w:rsid w:val="00D80216"/>
    <w:rsid w:val="00D854B0"/>
    <w:rsid w:val="00DA7EBE"/>
    <w:rsid w:val="00E62160"/>
    <w:rsid w:val="00E76928"/>
    <w:rsid w:val="00E95111"/>
    <w:rsid w:val="00E97116"/>
    <w:rsid w:val="00ED1EFA"/>
    <w:rsid w:val="00F32FDF"/>
    <w:rsid w:val="00F96F8A"/>
    <w:rsid w:val="00FB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89BA6"/>
  <w15:docId w15:val="{60E42CDA-68BC-46AB-8690-33178453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7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78B1"/>
  </w:style>
  <w:style w:type="paragraph" w:styleId="Stopka">
    <w:name w:val="footer"/>
    <w:basedOn w:val="Normalny"/>
    <w:link w:val="StopkaZnak"/>
    <w:uiPriority w:val="99"/>
    <w:unhideWhenUsed/>
    <w:rsid w:val="005E7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8B1"/>
  </w:style>
  <w:style w:type="paragraph" w:styleId="Tekstpodstawowy3">
    <w:name w:val="Body Text 3"/>
    <w:basedOn w:val="Normalny"/>
    <w:link w:val="Tekstpodstawowy3Znak"/>
    <w:rsid w:val="005E78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E78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5E78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78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4E5B3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B3F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D60D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0D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Fioletowy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0542-6CAC-4368-B7E3-586D4CEC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Wiesława Bugalska</cp:lastModifiedBy>
  <cp:revision>3</cp:revision>
  <cp:lastPrinted>2022-05-30T09:08:00Z</cp:lastPrinted>
  <dcterms:created xsi:type="dcterms:W3CDTF">2023-05-16T10:31:00Z</dcterms:created>
  <dcterms:modified xsi:type="dcterms:W3CDTF">2023-06-01T12:44:00Z</dcterms:modified>
</cp:coreProperties>
</file>