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820C3" w14:textId="77777777" w:rsidR="00ED7B84" w:rsidRPr="00C97401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1C8DD2AD" w14:textId="09B4F61B" w:rsidR="00ED7B84" w:rsidRPr="003A5230" w:rsidRDefault="00ED7B84" w:rsidP="00ED7B84">
      <w:pPr>
        <w:jc w:val="right"/>
        <w:rPr>
          <w:rFonts w:asciiTheme="majorHAnsi" w:hAnsiTheme="majorHAnsi" w:cstheme="majorHAnsi"/>
          <w:b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607FD8">
        <w:rPr>
          <w:rFonts w:asciiTheme="majorHAnsi" w:hAnsiTheme="majorHAnsi" w:cstheme="majorHAnsi"/>
          <w:b/>
          <w:bCs/>
        </w:rPr>
        <w:t>8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07D7F7D0" w14:textId="77777777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55252" wp14:editId="3193BE33">
                <wp:simplePos x="0" y="0"/>
                <wp:positionH relativeFrom="column">
                  <wp:posOffset>-85725</wp:posOffset>
                </wp:positionH>
                <wp:positionV relativeFrom="paragraph">
                  <wp:posOffset>12700</wp:posOffset>
                </wp:positionV>
                <wp:extent cx="6226175" cy="1905"/>
                <wp:effectExtent l="5715" t="11430" r="6985" b="57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61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02BBE9B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pt" to="48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" o:allowincell="f"/>
            </w:pict>
          </mc:Fallback>
        </mc:AlternateContent>
      </w:r>
    </w:p>
    <w:p w14:paraId="034AAC8D" w14:textId="77777777" w:rsidR="00ED7B84" w:rsidRPr="003A5230" w:rsidRDefault="00ED7B84" w:rsidP="00ED7B8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</w:rPr>
      </w:pPr>
    </w:p>
    <w:bookmarkEnd w:id="0"/>
    <w:p w14:paraId="62CA435C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3A5230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3A5230">
        <w:rPr>
          <w:rFonts w:asciiTheme="majorHAnsi" w:hAnsiTheme="majorHAnsi" w:cstheme="majorHAnsi"/>
          <w:bCs/>
          <w:sz w:val="28"/>
          <w:szCs w:val="28"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5CEE9578" w14:textId="21D6594F" w:rsidR="002C1D2D" w:rsidRDefault="002C1D2D" w:rsidP="002C1D2D">
      <w:pPr>
        <w:pStyle w:val="Nagwek"/>
        <w:spacing w:line="276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lang w:val="pl-PL"/>
        </w:rPr>
        <w:t>„</w:t>
      </w:r>
      <w:r w:rsidRPr="003A5230">
        <w:rPr>
          <w:rFonts w:asciiTheme="majorHAnsi" w:hAnsiTheme="majorHAnsi" w:cstheme="majorHAnsi"/>
          <w:b/>
          <w:bCs/>
        </w:rPr>
        <w:t>SUKCESYWNA DOSTAWA MATERIAŁÓW DO STERYLIZACJI</w:t>
      </w:r>
    </w:p>
    <w:p w14:paraId="27C5DBEE" w14:textId="372CE3E5" w:rsidR="002C1D2D" w:rsidRDefault="00A15FD4" w:rsidP="002C1D2D">
      <w:pPr>
        <w:pStyle w:val="Nagwek"/>
        <w:spacing w:line="276" w:lineRule="auto"/>
        <w:jc w:val="center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  <w:bCs/>
        </w:rPr>
        <w:t>do Samodzielnego Publicznego Klinicznego Szpitala Okulistycznego”</w:t>
      </w:r>
    </w:p>
    <w:p w14:paraId="7DABDBB0" w14:textId="6C92F5DA" w:rsidR="00A15FD4" w:rsidRPr="003A5230" w:rsidRDefault="00A15FD4" w:rsidP="002C1D2D">
      <w:pPr>
        <w:pStyle w:val="Nagwek"/>
        <w:spacing w:line="276" w:lineRule="auto"/>
        <w:jc w:val="center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Nr referencyjny: ZP/01/2021,</w:t>
      </w:r>
    </w:p>
    <w:p w14:paraId="413E4E7F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  <w:b/>
        </w:rPr>
      </w:pP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19A4B64C" w14:textId="77777777" w:rsidR="00ED7B84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2C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</w:t>
      </w:r>
      <w:bookmarkStart w:id="1" w:name="_GoBack"/>
      <w:bookmarkEnd w:id="1"/>
      <w:r w:rsidRPr="003A5230">
        <w:rPr>
          <w:rFonts w:asciiTheme="majorHAnsi" w:hAnsiTheme="majorHAnsi" w:cs="Segoe UI"/>
          <w:b/>
          <w:bCs/>
        </w:rPr>
        <w:t xml:space="preserve">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????????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A405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0BF57DB" w14:textId="7D49302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D7B84"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 materiałów do sterylizacji do Samodzielnego Publicznego Klinicznego Szpitala Okulistycznego”</w:t>
    </w:r>
  </w:p>
  <w:p w14:paraId="479A1026" w14:textId="77777777" w:rsidR="00CE5CE4" w:rsidRPr="00457068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ZP/01/2021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69A8-DB75-4128-A18B-740E7507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6</cp:revision>
  <cp:lastPrinted>2021-03-23T10:07:00Z</cp:lastPrinted>
  <dcterms:created xsi:type="dcterms:W3CDTF">2021-03-19T13:23:00Z</dcterms:created>
  <dcterms:modified xsi:type="dcterms:W3CDTF">2021-03-23T10:08:00Z</dcterms:modified>
</cp:coreProperties>
</file>