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4AC405FC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>Załącznik nr 7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644F97F3" w14:textId="77777777" w:rsidR="00A87C2E" w:rsidRDefault="00A87C2E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Samodzielnym Publicznym Klinicznym Szpitalem </w:t>
      </w:r>
      <w:r w:rsidRPr="00A87C2E">
        <w:rPr>
          <w:rFonts w:ascii="Cambria" w:hAnsi="Cambria"/>
          <w:b/>
          <w:sz w:val="22"/>
          <w:szCs w:val="22"/>
        </w:rPr>
        <w:t>Okulistycznym z siedzibą w Warszawie przy ul. J. Sierakowskiego 13</w:t>
      </w:r>
      <w:r w:rsidRPr="00567B7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4F95395" w:rsidR="00C90376" w:rsidRDefault="00C90376" w:rsidP="00323054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87C2E">
        <w:rPr>
          <w:rFonts w:ascii="Cambria" w:hAnsi="Cambria"/>
          <w:b/>
          <w:sz w:val="22"/>
          <w:szCs w:val="22"/>
        </w:rPr>
        <w:t>Prof. dr hab. n. m</w:t>
      </w:r>
      <w:r w:rsidR="00E3484D" w:rsidRPr="00A87C2E">
        <w:rPr>
          <w:rFonts w:ascii="Cambria" w:hAnsi="Cambria"/>
          <w:b/>
          <w:sz w:val="22"/>
          <w:szCs w:val="22"/>
        </w:rPr>
        <w:t>ed. Jacka P.</w:t>
      </w:r>
      <w:r w:rsidRPr="00A87C2E">
        <w:rPr>
          <w:rFonts w:ascii="Cambria" w:hAnsi="Cambria"/>
          <w:b/>
          <w:sz w:val="22"/>
          <w:szCs w:val="22"/>
        </w:rPr>
        <w:t xml:space="preserve"> Szaflika</w:t>
      </w:r>
      <w:r w:rsidRPr="00A87C2E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1694D996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A87C2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A87C2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A87C2E">
      <w:pPr>
        <w:numPr>
          <w:ilvl w:val="0"/>
          <w:numId w:val="33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Default="00C90376" w:rsidP="007B2FA3">
      <w:pPr>
        <w:numPr>
          <w:ilvl w:val="0"/>
          <w:numId w:val="33"/>
        </w:numPr>
        <w:spacing w:after="120" w:line="276" w:lineRule="auto"/>
        <w:ind w:left="714" w:hanging="357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29B2BF83" w14:textId="77777777" w:rsidR="00323054" w:rsidRPr="00567B74" w:rsidRDefault="00323054" w:rsidP="007B2FA3">
      <w:pPr>
        <w:numPr>
          <w:ilvl w:val="0"/>
          <w:numId w:val="33"/>
        </w:numPr>
        <w:spacing w:after="120" w:line="276" w:lineRule="auto"/>
        <w:ind w:left="714" w:hanging="357"/>
        <w:rPr>
          <w:rFonts w:ascii="Cambria" w:hAnsi="Cambria" w:cs="Tahoma"/>
          <w:sz w:val="22"/>
          <w:szCs w:val="22"/>
        </w:rPr>
      </w:pPr>
    </w:p>
    <w:p w14:paraId="02914B3E" w14:textId="56871DAC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</w:t>
      </w:r>
      <w:r w:rsidR="003E77B3">
        <w:rPr>
          <w:rFonts w:ascii="Cambria" w:hAnsi="Cambria"/>
          <w:sz w:val="22"/>
          <w:szCs w:val="22"/>
        </w:rPr>
        <w:t>9</w:t>
      </w:r>
      <w:r w:rsidR="00204B61">
        <w:rPr>
          <w:rFonts w:ascii="Cambria" w:hAnsi="Cambria"/>
          <w:sz w:val="22"/>
          <w:szCs w:val="22"/>
        </w:rPr>
        <w:t xml:space="preserve"> r., poz. 1</w:t>
      </w:r>
      <w:r w:rsidR="003E77B3">
        <w:rPr>
          <w:rFonts w:ascii="Cambria" w:hAnsi="Cambria"/>
          <w:sz w:val="22"/>
          <w:szCs w:val="22"/>
        </w:rPr>
        <w:t>843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A87C2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10272843" w:rsidR="00C90376" w:rsidRPr="00567B74" w:rsidRDefault="001C5A27" w:rsidP="00A87C2E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5D12C729" w14:textId="0EE0295D" w:rsidR="00772A6A" w:rsidRPr="00890CCA" w:rsidRDefault="00772A6A" w:rsidP="00A87C2E">
      <w:pPr>
        <w:pStyle w:val="Tekstpodstawowywcity2"/>
        <w:spacing w:line="276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7FEE7B5" w14:textId="4F63CB67" w:rsidR="00E17D01" w:rsidRDefault="003E77B3" w:rsidP="00A87C2E">
      <w:pPr>
        <w:pStyle w:val="Tytu"/>
        <w:spacing w:line="276" w:lineRule="auto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>PERYMETR</w:t>
      </w:r>
      <w:r w:rsidR="007B2FA3">
        <w:rPr>
          <w:rFonts w:asciiTheme="minorHAnsi" w:hAnsiTheme="minorHAnsi" w:cs="Segoe UI"/>
          <w:color w:val="000000"/>
          <w:szCs w:val="22"/>
        </w:rPr>
        <w:t xml:space="preserve"> Z DRUKARKĄ I STOLIKIEM ELEKTROMOTORYCZNYM</w:t>
      </w:r>
    </w:p>
    <w:p w14:paraId="365C6158" w14:textId="586258C8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0E4DD0B7" w14:textId="77777777" w:rsidR="00772A6A" w:rsidRPr="00772A6A" w:rsidRDefault="00772A6A" w:rsidP="00A87C2E">
      <w:pPr>
        <w:pStyle w:val="Tekstpodstawowy"/>
        <w:shd w:val="clear" w:color="auto" w:fill="FFFFFF"/>
        <w:spacing w:line="276" w:lineRule="auto"/>
        <w:rPr>
          <w:rFonts w:ascii="Cambria" w:hAnsi="Cambria" w:cs="Tahoma"/>
          <w:b w:val="0"/>
          <w:szCs w:val="22"/>
        </w:rPr>
      </w:pPr>
    </w:p>
    <w:p w14:paraId="5A4CBF77" w14:textId="75E00FC8" w:rsidR="00772A6A" w:rsidRPr="00772A6A" w:rsidRDefault="004F3B91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4CDC4D6A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</w:t>
      </w:r>
      <w:r w:rsidR="00772A6A" w:rsidRPr="003E77B3">
        <w:rPr>
          <w:rFonts w:ascii="Cambria" w:hAnsi="Cambria" w:cs="Tahoma"/>
          <w:sz w:val="22"/>
          <w:szCs w:val="22"/>
        </w:rPr>
        <w:t xml:space="preserve">załącznik nr </w:t>
      </w:r>
      <w:r w:rsidR="003E77B3" w:rsidRPr="003E77B3">
        <w:rPr>
          <w:rFonts w:ascii="Cambria" w:hAnsi="Cambria" w:cs="Tahoma"/>
          <w:sz w:val="22"/>
          <w:szCs w:val="22"/>
        </w:rPr>
        <w:t>..</w:t>
      </w:r>
      <w:r w:rsidR="00772A6A" w:rsidRPr="003E77B3"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39F95FF" w14:textId="77777777" w:rsidR="00ED2D88" w:rsidRDefault="009F4449" w:rsidP="00A87C2E">
      <w:pPr>
        <w:pStyle w:val="Tekstpodstawowywcity"/>
        <w:spacing w:line="276" w:lineRule="auto"/>
        <w:ind w:left="-1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00E9AE1B" w14:textId="0F22A28F" w:rsidR="00772A6A" w:rsidRPr="00890CCA" w:rsidRDefault="007B2FA3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bCs/>
          <w:i w:val="0"/>
          <w:iCs w:val="0"/>
          <w:sz w:val="22"/>
          <w:szCs w:val="22"/>
        </w:rPr>
        <w:t>2</w:t>
      </w:r>
      <w:r w:rsidR="00772A6A"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  <w:r w:rsidR="00DC1E20">
        <w:rPr>
          <w:rFonts w:ascii="Cambria" w:hAnsi="Cambria" w:cs="Tahoma"/>
          <w:i w:val="0"/>
          <w:iCs w:val="0"/>
          <w:sz w:val="22"/>
          <w:szCs w:val="22"/>
        </w:rPr>
        <w:t xml:space="preserve">        </w:t>
      </w:r>
    </w:p>
    <w:p w14:paraId="1FC8E075" w14:textId="2DD62602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19E11343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9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 r. poz. 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175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A87C2E">
      <w:pPr>
        <w:numPr>
          <w:ilvl w:val="0"/>
          <w:numId w:val="38"/>
        </w:numPr>
        <w:spacing w:after="120" w:line="276" w:lineRule="auto"/>
        <w:ind w:left="431" w:hanging="357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18DFF51B" w14:textId="05045233" w:rsidR="001C5A27" w:rsidRDefault="007B2FA3" w:rsidP="007B2FA3">
      <w:pPr>
        <w:pStyle w:val="Tekstpodstawowywcity2"/>
        <w:spacing w:after="0" w:line="276" w:lineRule="auto"/>
        <w:ind w:left="-3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3. </w:t>
      </w:r>
      <w:r w:rsidR="001C5A27" w:rsidRPr="001C5A27">
        <w:rPr>
          <w:rFonts w:ascii="Cambria" w:hAnsi="Cambria" w:cs="Tahoma"/>
          <w:bCs/>
          <w:sz w:val="22"/>
          <w:szCs w:val="22"/>
        </w:rPr>
        <w:t>Sprzęt</w:t>
      </w:r>
      <w:r w:rsidR="00772A6A" w:rsidRPr="001C5A27">
        <w:rPr>
          <w:rFonts w:ascii="Cambria" w:hAnsi="Cambria" w:cs="Tahoma"/>
          <w:bCs/>
          <w:sz w:val="22"/>
          <w:szCs w:val="22"/>
        </w:rPr>
        <w:t xml:space="preserve"> będący przedmiotem umowy będzie fabrycznie nowy, </w:t>
      </w:r>
      <w:r w:rsidR="009F4449" w:rsidRPr="001C5A27">
        <w:rPr>
          <w:rFonts w:ascii="Cambria" w:hAnsi="Cambria" w:cs="Tahoma"/>
          <w:bCs/>
          <w:sz w:val="22"/>
          <w:szCs w:val="22"/>
        </w:rPr>
        <w:t>opakowany w firmowe o</w:t>
      </w:r>
      <w:r w:rsidR="00772A6A" w:rsidRPr="001C5A27">
        <w:rPr>
          <w:rFonts w:ascii="Cambria" w:hAnsi="Cambria" w:cs="Tahoma"/>
          <w:bCs/>
          <w:sz w:val="22"/>
          <w:szCs w:val="22"/>
        </w:rPr>
        <w:t>pakowanie</w:t>
      </w:r>
      <w:r w:rsidR="001C5A27" w:rsidRPr="001C5A27">
        <w:rPr>
          <w:rFonts w:ascii="Cambria" w:hAnsi="Cambria" w:cs="Tahoma"/>
          <w:bCs/>
          <w:sz w:val="22"/>
          <w:szCs w:val="22"/>
        </w:rPr>
        <w:t xml:space="preserve"> </w:t>
      </w:r>
      <w:r w:rsidR="009F4449" w:rsidRPr="001C5A27">
        <w:rPr>
          <w:rFonts w:ascii="Cambria" w:hAnsi="Cambria" w:cs="Tahoma"/>
          <w:bCs/>
          <w:sz w:val="22"/>
          <w:szCs w:val="22"/>
        </w:rPr>
        <w:t xml:space="preserve">    </w:t>
      </w:r>
      <w:r w:rsidR="001C5A27">
        <w:rPr>
          <w:rFonts w:ascii="Cambria" w:hAnsi="Cambria" w:cs="Tahoma"/>
          <w:bCs/>
          <w:sz w:val="22"/>
          <w:szCs w:val="22"/>
        </w:rPr>
        <w:t xml:space="preserve"> </w:t>
      </w:r>
    </w:p>
    <w:p w14:paraId="161FD3FF" w14:textId="15ECA650" w:rsidR="00323054" w:rsidRDefault="001C5A2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="00772A6A" w:rsidRPr="001C5A27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32444164" w14:textId="77777777" w:rsidR="00323054" w:rsidRPr="00323054" w:rsidRDefault="00323054" w:rsidP="00323054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323054">
        <w:rPr>
          <w:rFonts w:asciiTheme="minorHAnsi" w:hAnsiTheme="minorHAnsi"/>
          <w:sz w:val="22"/>
          <w:szCs w:val="22"/>
        </w:rPr>
        <w:t>4</w:t>
      </w:r>
      <w:r w:rsidRPr="00323054">
        <w:rPr>
          <w:rFonts w:asciiTheme="minorHAnsi" w:hAnsiTheme="minorHAnsi"/>
          <w:sz w:val="22"/>
          <w:szCs w:val="22"/>
        </w:rPr>
        <w:t xml:space="preserve">. Wykonawca zobowiązany będzie do przeniesienia danych i funkcjonalnej adaptacji z  </w:t>
      </w:r>
      <w:r w:rsidRPr="00323054">
        <w:rPr>
          <w:rFonts w:asciiTheme="minorHAnsi" w:hAnsiTheme="minorHAnsi"/>
          <w:sz w:val="22"/>
          <w:szCs w:val="22"/>
        </w:rPr>
        <w:t xml:space="preserve">    </w:t>
      </w:r>
    </w:p>
    <w:p w14:paraId="1A2C990C" w14:textId="77777777" w:rsidR="00323054" w:rsidRDefault="00323054" w:rsidP="00323054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 w:rsidRPr="00323054">
        <w:rPr>
          <w:rFonts w:asciiTheme="minorHAnsi" w:hAnsiTheme="minorHAnsi"/>
          <w:sz w:val="22"/>
          <w:szCs w:val="22"/>
        </w:rPr>
        <w:t xml:space="preserve">    </w:t>
      </w:r>
      <w:r w:rsidRPr="00323054">
        <w:rPr>
          <w:rFonts w:asciiTheme="minorHAnsi" w:hAnsiTheme="minorHAnsi"/>
          <w:sz w:val="22"/>
          <w:szCs w:val="22"/>
        </w:rPr>
        <w:t>użytkowanego przez Zamawiającego perymetru HFA II 750 (s/n 760-6016)</w:t>
      </w:r>
      <w:r w:rsidRPr="00323054">
        <w:rPr>
          <w:rFonts w:asciiTheme="minorHAnsi" w:hAnsiTheme="minorHAnsi"/>
          <w:sz w:val="22"/>
          <w:szCs w:val="22"/>
        </w:rPr>
        <w:t xml:space="preserve"> Zeiss </w:t>
      </w:r>
      <w:r w:rsidRPr="00323054">
        <w:rPr>
          <w:rFonts w:asciiTheme="minorHAnsi" w:hAnsiTheme="minorHAnsi"/>
          <w:sz w:val="22"/>
          <w:szCs w:val="22"/>
        </w:rPr>
        <w:t xml:space="preserve">Humphrey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C64AE5C" w14:textId="396EC332" w:rsidR="00323054" w:rsidRPr="00323054" w:rsidRDefault="00323054" w:rsidP="00323054">
      <w:pPr>
        <w:pStyle w:val="Tekstpodstawowywcity2"/>
        <w:spacing w:after="0" w:line="276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323054">
        <w:rPr>
          <w:rFonts w:asciiTheme="minorHAnsi" w:hAnsiTheme="minorHAnsi"/>
          <w:sz w:val="22"/>
          <w:szCs w:val="22"/>
        </w:rPr>
        <w:t xml:space="preserve">Systems, rok </w:t>
      </w:r>
      <w:proofErr w:type="spellStart"/>
      <w:r w:rsidRPr="00323054">
        <w:rPr>
          <w:rFonts w:asciiTheme="minorHAnsi" w:hAnsiTheme="minorHAnsi"/>
          <w:sz w:val="22"/>
          <w:szCs w:val="22"/>
        </w:rPr>
        <w:t>prod</w:t>
      </w:r>
      <w:proofErr w:type="spellEnd"/>
      <w:r w:rsidRPr="00323054">
        <w:rPr>
          <w:rFonts w:asciiTheme="minorHAnsi" w:hAnsiTheme="minorHAnsi"/>
          <w:sz w:val="22"/>
          <w:szCs w:val="22"/>
        </w:rPr>
        <w:t>. 2000 do aparatu  dostarczonego w ramach niniejszego postępowania.</w:t>
      </w:r>
    </w:p>
    <w:p w14:paraId="14B7AD4D" w14:textId="77777777" w:rsidR="007B2FA3" w:rsidRPr="001C5A27" w:rsidRDefault="007B2FA3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</w:p>
    <w:p w14:paraId="37ED9C7A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2</w:t>
      </w:r>
    </w:p>
    <w:p w14:paraId="3198CB9A" w14:textId="77777777" w:rsidR="00772A6A" w:rsidRPr="00890CCA" w:rsidRDefault="00772A6A" w:rsidP="00A87C2E">
      <w:pPr>
        <w:pStyle w:val="Tekstpodstawowywcity2"/>
        <w:spacing w:line="276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A87C2E">
      <w:pPr>
        <w:pStyle w:val="Tekstpodstawowywcity2"/>
        <w:numPr>
          <w:ilvl w:val="0"/>
          <w:numId w:val="39"/>
        </w:numPr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A87C2E">
      <w:pPr>
        <w:pStyle w:val="Tekstpodstawowywcity2"/>
        <w:spacing w:after="0" w:line="36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A87C2E">
      <w:pPr>
        <w:spacing w:line="276" w:lineRule="auto"/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A87C2E">
      <w:pPr>
        <w:spacing w:line="360" w:lineRule="auto"/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8857C8F" w14:textId="77777777" w:rsidR="00487137" w:rsidRDefault="0048713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3</w:t>
      </w:r>
    </w:p>
    <w:p w14:paraId="2BD58DC6" w14:textId="77777777" w:rsidR="00772A6A" w:rsidRPr="00890CCA" w:rsidRDefault="00772A6A" w:rsidP="006E51C0">
      <w:pPr>
        <w:pStyle w:val="Tekstpodstawowywcity2"/>
        <w:spacing w:after="0" w:line="36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15122139" w:rsidR="00772A6A" w:rsidRPr="00890CCA" w:rsidRDefault="00772A6A" w:rsidP="00A87C2E">
      <w:pPr>
        <w:pStyle w:val="Tekstpodstawowywcity2"/>
        <w:spacing w:after="0" w:line="36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014BE69A" w:rsidR="00772A6A" w:rsidRPr="006F71FA" w:rsidRDefault="006F71FA" w:rsidP="00A87C2E">
      <w:pPr>
        <w:pStyle w:val="Tekstpodstawowywcity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</w:t>
      </w:r>
      <w:r w:rsidR="00FF308F">
        <w:rPr>
          <w:rFonts w:ascii="Cambria" w:hAnsi="Cambria" w:cs="Tahoma"/>
          <w:sz w:val="22"/>
          <w:szCs w:val="22"/>
        </w:rPr>
        <w:t>…</w:t>
      </w:r>
      <w:r w:rsidR="00772A6A" w:rsidRPr="006F71FA">
        <w:rPr>
          <w:rFonts w:ascii="Cambria" w:hAnsi="Cambria" w:cs="Tahoma"/>
          <w:sz w:val="22"/>
          <w:szCs w:val="22"/>
        </w:rPr>
        <w:t xml:space="preserve"> do niniejszej umowy,</w:t>
      </w:r>
    </w:p>
    <w:p w14:paraId="5DC15A52" w14:textId="68F88B48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5E4F6ECF" w14:textId="19A43C9D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 xml:space="preserve">3) instalacji i 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uruchomienia sprzętu oraz przeszkolenia personelu Zamawiającego w zakresie </w:t>
      </w:r>
    </w:p>
    <w:p w14:paraId="285AD0C5" w14:textId="1156A776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Cs/>
          <w:sz w:val="22"/>
          <w:szCs w:val="22"/>
        </w:rPr>
        <w:t>obsługi i prawidłowej eksploatacji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 sprzętu: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07D9AD" w14:textId="77777777" w:rsidR="00FF308F" w:rsidRDefault="00FF308F" w:rsidP="00FF308F">
      <w:pPr>
        <w:pStyle w:val="Tekstpodstawowywcity2"/>
        <w:spacing w:after="0" w:line="276" w:lineRule="auto"/>
        <w:ind w:left="0"/>
        <w:rPr>
          <w:rFonts w:asciiTheme="minorHAnsi" w:hAnsiTheme="minorHAnsi" w:cs="Tahoma"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>4)</w:t>
      </w:r>
      <w:r>
        <w:rPr>
          <w:rFonts w:asciiTheme="minorHAnsi" w:hAnsiTheme="minorHAnsi" w:cs="Tahoma"/>
          <w:sz w:val="22"/>
          <w:szCs w:val="22"/>
        </w:rPr>
        <w:t xml:space="preserve"> dokumentacji, o której mowa w rozdz. III </w:t>
      </w:r>
      <w:r w:rsidRPr="00A717FD">
        <w:rPr>
          <w:rFonts w:asciiTheme="minorHAnsi" w:hAnsiTheme="minorHAnsi" w:cs="Tahoma"/>
          <w:sz w:val="22"/>
          <w:szCs w:val="22"/>
        </w:rPr>
        <w:t>pkt.5 SIWZ;</w:t>
      </w:r>
    </w:p>
    <w:p w14:paraId="2B369FF6" w14:textId="4CB6053D" w:rsidR="00FF308F" w:rsidRDefault="00FF308F" w:rsidP="00FF308F">
      <w:pPr>
        <w:spacing w:line="276" w:lineRule="auto"/>
        <w:rPr>
          <w:rFonts w:asciiTheme="minorHAnsi" w:hAnsiTheme="minorHAnsi"/>
          <w:sz w:val="22"/>
          <w:szCs w:val="22"/>
        </w:rPr>
      </w:pPr>
      <w:r w:rsidRPr="009C6AE2">
        <w:rPr>
          <w:rFonts w:asciiTheme="minorHAnsi" w:hAnsiTheme="minorHAnsi" w:cs="Tahoma"/>
          <w:sz w:val="22"/>
          <w:szCs w:val="22"/>
        </w:rPr>
        <w:t xml:space="preserve">5) przeniesienia </w:t>
      </w:r>
      <w:r>
        <w:rPr>
          <w:rFonts w:asciiTheme="minorHAnsi" w:hAnsiTheme="minorHAnsi" w:cs="Tahoma"/>
          <w:sz w:val="22"/>
          <w:szCs w:val="22"/>
        </w:rPr>
        <w:t xml:space="preserve">danych </w:t>
      </w:r>
      <w:r w:rsidRPr="009C6AE2">
        <w:rPr>
          <w:rFonts w:asciiTheme="minorHAnsi" w:hAnsiTheme="minorHAnsi" w:cs="Tahoma"/>
          <w:sz w:val="22"/>
          <w:szCs w:val="22"/>
        </w:rPr>
        <w:t xml:space="preserve">i funkcjonalnej adaptacji </w:t>
      </w:r>
      <w:r w:rsidRPr="00006018">
        <w:rPr>
          <w:rFonts w:asciiTheme="minorHAnsi" w:hAnsiTheme="minorHAnsi"/>
          <w:sz w:val="22"/>
          <w:szCs w:val="22"/>
        </w:rPr>
        <w:t>z użytkowanego aktual</w:t>
      </w:r>
      <w:r>
        <w:rPr>
          <w:rFonts w:asciiTheme="minorHAnsi" w:hAnsiTheme="minorHAnsi"/>
          <w:sz w:val="22"/>
          <w:szCs w:val="22"/>
        </w:rPr>
        <w:t xml:space="preserve">nie przez  </w:t>
      </w:r>
    </w:p>
    <w:p w14:paraId="69A3593C" w14:textId="3C1EDA5F" w:rsidR="00FF308F" w:rsidRDefault="00FF308F" w:rsidP="00FF308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Zamawiającego perymetru HFA II 750 (s/n 760-6016) Zeiss Humphrey Systems, rok </w:t>
      </w:r>
      <w:proofErr w:type="spellStart"/>
      <w:r>
        <w:rPr>
          <w:rFonts w:asciiTheme="minorHAnsi" w:hAnsiTheme="minorHAnsi"/>
          <w:sz w:val="22"/>
          <w:szCs w:val="22"/>
        </w:rPr>
        <w:t>prod</w:t>
      </w:r>
      <w:proofErr w:type="spellEnd"/>
      <w:r>
        <w:rPr>
          <w:rFonts w:asciiTheme="minorHAnsi" w:hAnsiTheme="minorHAnsi"/>
          <w:sz w:val="22"/>
          <w:szCs w:val="22"/>
        </w:rPr>
        <w:t xml:space="preserve">.  </w:t>
      </w:r>
    </w:p>
    <w:p w14:paraId="0B9E5897" w14:textId="463CA6E4" w:rsidR="00FF308F" w:rsidRDefault="00FF308F" w:rsidP="00FF308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2000 </w:t>
      </w:r>
      <w:r w:rsidRPr="00006018">
        <w:rPr>
          <w:rFonts w:asciiTheme="minorHAnsi" w:hAnsiTheme="minorHAnsi"/>
          <w:sz w:val="22"/>
          <w:szCs w:val="22"/>
        </w:rPr>
        <w:t xml:space="preserve">do aparatu  dostarczonego w ramach niniejszego  </w:t>
      </w:r>
      <w:r>
        <w:rPr>
          <w:rFonts w:asciiTheme="minorHAnsi" w:hAnsiTheme="minorHAnsi"/>
          <w:sz w:val="22"/>
          <w:szCs w:val="22"/>
        </w:rPr>
        <w:t>p</w:t>
      </w:r>
      <w:r w:rsidRPr="00006018">
        <w:rPr>
          <w:rFonts w:asciiTheme="minorHAnsi" w:hAnsiTheme="minorHAnsi"/>
          <w:sz w:val="22"/>
          <w:szCs w:val="22"/>
        </w:rPr>
        <w:t>ostępowania.</w:t>
      </w:r>
    </w:p>
    <w:p w14:paraId="25EDA199" w14:textId="54B960B6" w:rsidR="00FF308F" w:rsidRPr="00FF308F" w:rsidRDefault="00FF308F" w:rsidP="00FF308F">
      <w:p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6</w:t>
      </w:r>
      <w:r w:rsidRPr="004C1D8C">
        <w:rPr>
          <w:rFonts w:asciiTheme="minorHAnsi" w:hAnsiTheme="minorHAnsi" w:cs="Tahoma"/>
          <w:sz w:val="22"/>
          <w:szCs w:val="22"/>
        </w:rPr>
        <w:t xml:space="preserve">) podatek VAT naliczony zgodnie z obowiązującymi przepisami. </w:t>
      </w:r>
    </w:p>
    <w:p w14:paraId="71F8515E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6E51C0">
      <w:pPr>
        <w:pStyle w:val="Tekstpodstawowywcity2"/>
        <w:spacing w:line="276" w:lineRule="auto"/>
        <w:ind w:left="0" w:hanging="425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06C31434" w:rsidR="00772A6A" w:rsidRPr="00890CCA" w:rsidRDefault="00CB4E59" w:rsidP="00266B7B">
      <w:pPr>
        <w:suppressAutoHyphens/>
        <w:spacing w:after="120" w:line="276" w:lineRule="auto"/>
        <w:ind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6. </w:t>
      </w:r>
      <w:r w:rsidR="00772A6A"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="00772A6A" w:rsidRPr="00890CCA">
        <w:rPr>
          <w:rFonts w:ascii="Cambria" w:hAnsi="Cambria" w:cs="Tahoma"/>
          <w:b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sz w:val="22"/>
          <w:szCs w:val="22"/>
        </w:rPr>
        <w:t>przyjmuj</w:t>
      </w:r>
      <w:r w:rsidR="00772A6A">
        <w:rPr>
          <w:rFonts w:ascii="Cambria" w:hAnsi="Cambria" w:cs="Tahoma"/>
          <w:sz w:val="22"/>
          <w:szCs w:val="22"/>
        </w:rPr>
        <w:t>e się</w:t>
      </w:r>
      <w:r w:rsidR="00484B81">
        <w:rPr>
          <w:rFonts w:ascii="Cambria" w:hAnsi="Cambria" w:cs="Tahoma"/>
          <w:sz w:val="22"/>
          <w:szCs w:val="22"/>
        </w:rPr>
        <w:t xml:space="preserve">: </w:t>
      </w:r>
      <w:r w:rsidR="00772A6A">
        <w:rPr>
          <w:rFonts w:ascii="Cambria" w:hAnsi="Cambria" w:cs="Tahoma"/>
          <w:sz w:val="22"/>
          <w:szCs w:val="22"/>
        </w:rPr>
        <w:t>datę dostarczenia</w:t>
      </w:r>
      <w:r>
        <w:rPr>
          <w:rFonts w:ascii="Cambria" w:hAnsi="Cambria" w:cs="Tahoma"/>
          <w:sz w:val="22"/>
          <w:szCs w:val="22"/>
        </w:rPr>
        <w:t xml:space="preserve"> Zamawiającemu ustrukturyzowanej faktury elektronicznej w rozumieniu ustawy z dnia 9 listopada 2018 r. o elektronicznym fakturowaniu w zamówieniach publicznych</w:t>
      </w:r>
      <w:r w:rsidR="00B44762">
        <w:rPr>
          <w:rFonts w:ascii="Cambria" w:hAnsi="Cambria" w:cs="Tahoma"/>
          <w:sz w:val="22"/>
          <w:szCs w:val="22"/>
        </w:rPr>
        <w:t xml:space="preserve">, koncesjach na roboty budowlane lub usługi oraz partnerstwie </w:t>
      </w:r>
      <w:proofErr w:type="spellStart"/>
      <w:r w:rsidR="00B44762">
        <w:rPr>
          <w:rFonts w:ascii="Cambria" w:hAnsi="Cambria" w:cs="Tahoma"/>
          <w:sz w:val="22"/>
          <w:szCs w:val="22"/>
        </w:rPr>
        <w:t>publiczno</w:t>
      </w:r>
      <w:proofErr w:type="spellEnd"/>
      <w:r w:rsidR="00B44762">
        <w:rPr>
          <w:rFonts w:ascii="Cambria" w:hAnsi="Cambria" w:cs="Tahoma"/>
          <w:sz w:val="22"/>
          <w:szCs w:val="22"/>
        </w:rPr>
        <w:t xml:space="preserve"> – prywatnym (</w:t>
      </w:r>
      <w:proofErr w:type="spellStart"/>
      <w:r w:rsidR="00B44762">
        <w:rPr>
          <w:rFonts w:ascii="Cambria" w:hAnsi="Cambria" w:cs="Tahoma"/>
          <w:sz w:val="22"/>
          <w:szCs w:val="22"/>
        </w:rPr>
        <w:t>Dz.U</w:t>
      </w:r>
      <w:proofErr w:type="spellEnd"/>
      <w:r w:rsidR="00B44762">
        <w:rPr>
          <w:rFonts w:ascii="Cambria" w:hAnsi="Cambria" w:cs="Tahoma"/>
          <w:sz w:val="22"/>
          <w:szCs w:val="22"/>
        </w:rPr>
        <w:t>. z 2018 r. poz. 2191)</w:t>
      </w:r>
      <w:r>
        <w:rPr>
          <w:rFonts w:ascii="Cambria" w:hAnsi="Cambria" w:cs="Tahoma"/>
          <w:sz w:val="22"/>
          <w:szCs w:val="22"/>
        </w:rPr>
        <w:t xml:space="preserve"> </w:t>
      </w:r>
      <w:r w:rsidR="00484B81">
        <w:rPr>
          <w:rFonts w:ascii="Cambria" w:hAnsi="Cambria" w:cs="Tahoma"/>
          <w:sz w:val="22"/>
          <w:szCs w:val="22"/>
        </w:rPr>
        <w:t xml:space="preserve">/ lub </w:t>
      </w:r>
      <w:r w:rsidR="00484B81">
        <w:rPr>
          <w:rFonts w:ascii="Cambria" w:hAnsi="Cambria" w:cs="Tahoma"/>
          <w:sz w:val="22"/>
          <w:szCs w:val="22"/>
        </w:rPr>
        <w:lastRenderedPageBreak/>
        <w:t>datę dostarczenia faktury do kancelarii Samodzielnego Publicznego Klinicznego Szpitala Okulistycznego przy ul. J. Sierakowskiego 13 w Warszawie</w:t>
      </w:r>
      <w:r w:rsidR="00484B81"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="00484B81">
        <w:rPr>
          <w:rFonts w:ascii="Cambria" w:hAnsi="Cambria" w:cs="Tahoma"/>
          <w:sz w:val="22"/>
          <w:szCs w:val="22"/>
        </w:rPr>
        <w:t xml:space="preserve">. </w:t>
      </w:r>
    </w:p>
    <w:p w14:paraId="613201CD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6E51C0">
      <w:pPr>
        <w:suppressAutoHyphens/>
        <w:spacing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</w:t>
      </w:r>
      <w:proofErr w:type="spellStart"/>
      <w:r w:rsidR="00E367EC">
        <w:rPr>
          <w:rFonts w:ascii="Cambria" w:hAnsi="Cambria" w:cs="Tahoma"/>
          <w:bCs/>
          <w:sz w:val="22"/>
          <w:szCs w:val="22"/>
        </w:rPr>
        <w:t>cy</w:t>
      </w:r>
      <w:proofErr w:type="spellEnd"/>
      <w:r w:rsidR="00E367EC">
        <w:rPr>
          <w:rFonts w:ascii="Cambria" w:hAnsi="Cambria" w:cs="Tahoma"/>
          <w:bCs/>
          <w:sz w:val="22"/>
          <w:szCs w:val="22"/>
        </w:rPr>
        <w:t>.</w:t>
      </w:r>
    </w:p>
    <w:p w14:paraId="75288F5E" w14:textId="754B7B48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Szczegółowe warunki gwarancji </w:t>
      </w:r>
      <w:r w:rsidR="006E51C0">
        <w:rPr>
          <w:rFonts w:ascii="Cambria" w:hAnsi="Cambria" w:cs="Tahoma"/>
          <w:bCs/>
          <w:sz w:val="22"/>
          <w:szCs w:val="22"/>
        </w:rPr>
        <w:t>i serwisu określa załącznik nr …..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3010F9C4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61CEE5A9" w14:textId="3FD25CED" w:rsidR="00C95C62" w:rsidRDefault="00772A6A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4. </w:t>
      </w:r>
      <w:r w:rsidR="00C95C62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W przypadku stwierdzenia przez Zamawiającego wad ukrytych Wykonawca wymieni uszkodzony </w:t>
      </w:r>
      <w:r w:rsidR="00C95C62">
        <w:rPr>
          <w:rFonts w:ascii="Cambria" w:hAnsi="Cambria" w:cs="Tahoma"/>
          <w:bCs/>
          <w:sz w:val="22"/>
          <w:szCs w:val="22"/>
        </w:rPr>
        <w:t xml:space="preserve">  </w:t>
      </w:r>
    </w:p>
    <w:p w14:paraId="0443D268" w14:textId="77777777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sprzęt lub jego część (w zależności od rodzaju wady) na swój koszt w ciągu 14 dni od daty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57881DA4" w14:textId="424907F5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stwierdzenia wady</w:t>
      </w:r>
    </w:p>
    <w:p w14:paraId="2E221889" w14:textId="1BE6015C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.</w:t>
      </w: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lastRenderedPageBreak/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A87C2E">
      <w:pPr>
        <w:pStyle w:val="Tekstpodstawowy"/>
        <w:spacing w:line="276" w:lineRule="auto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7.  Zamawiający i Wykonawca zastrzegają sobie prawo dochodzenia odszkodowania uzupełniającego w przypadku, gdy suma kar umownych nie pokrywa powstałej w związku z wykonywaniem niniejszej umowy szkody.</w:t>
      </w:r>
    </w:p>
    <w:p w14:paraId="7E421B55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A87C2E">
      <w:pPr>
        <w:pStyle w:val="Tekstpodstawowywcity2"/>
        <w:numPr>
          <w:ilvl w:val="0"/>
          <w:numId w:val="40"/>
        </w:numPr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6E51C0">
      <w:pPr>
        <w:pStyle w:val="Tekstpodstawowywcity2"/>
        <w:spacing w:after="8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6E51C0">
      <w:pPr>
        <w:pStyle w:val="Tekstpodstawowywcity2"/>
        <w:spacing w:after="80" w:line="276" w:lineRule="auto"/>
        <w:ind w:left="0" w:hanging="425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59FB40B2" w14:textId="77777777" w:rsidR="00772A6A" w:rsidRPr="00890CCA" w:rsidRDefault="00772A6A" w:rsidP="00A87C2E">
      <w:pPr>
        <w:pStyle w:val="Tekstpodstawowywcity2"/>
        <w:spacing w:after="0" w:line="276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6E51C0">
      <w:pPr>
        <w:pStyle w:val="Tekstpodstawowywcity2"/>
        <w:spacing w:after="0" w:line="36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6E51C0">
      <w:pPr>
        <w:widowControl w:val="0"/>
        <w:spacing w:after="12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A87C2E">
      <w:pPr>
        <w:widowControl w:val="0"/>
        <w:tabs>
          <w:tab w:val="left" w:pos="0"/>
        </w:tabs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A87C2E">
      <w:pPr>
        <w:widowControl w:val="0"/>
        <w:tabs>
          <w:tab w:val="num" w:pos="-142"/>
          <w:tab w:val="left" w:pos="5245"/>
        </w:tabs>
        <w:spacing w:line="276" w:lineRule="auto"/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646A7C69" w:rsidR="00772A6A" w:rsidRPr="00890CCA" w:rsidRDefault="00772A6A" w:rsidP="007B2FA3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</w:t>
      </w:r>
      <w:r w:rsidRPr="00890CCA">
        <w:rPr>
          <w:rFonts w:ascii="Cambria" w:hAnsi="Cambria" w:cs="Tahoma"/>
          <w:sz w:val="22"/>
          <w:szCs w:val="22"/>
        </w:rPr>
        <w:lastRenderedPageBreak/>
        <w:t xml:space="preserve">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B2FA3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Default="00772A6A" w:rsidP="006E51C0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>sprzętu o lepszych parametrach niż wskazane w załączniku nr 2</w:t>
      </w:r>
      <w:bookmarkStart w:id="0" w:name="_GoBack"/>
      <w:bookmarkEnd w:id="0"/>
      <w:r w:rsidRPr="00890CCA">
        <w:rPr>
          <w:rFonts w:ascii="Cambria" w:hAnsi="Cambria" w:cs="Tahoma"/>
          <w:sz w:val="22"/>
          <w:szCs w:val="22"/>
        </w:rPr>
        <w:t xml:space="preserve"> do umowy.   </w:t>
      </w:r>
    </w:p>
    <w:p w14:paraId="30069D4B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A87C2E">
      <w:pPr>
        <w:pStyle w:val="Tekstpodstawowywcity2"/>
        <w:spacing w:after="0" w:line="276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4BE5E7DB" w:rsidR="00772A6A" w:rsidRPr="006F71FA" w:rsidRDefault="00772A6A" w:rsidP="004A0796">
      <w:pPr>
        <w:pStyle w:val="Tekstpodstawowy"/>
        <w:numPr>
          <w:ilvl w:val="0"/>
          <w:numId w:val="37"/>
        </w:numPr>
        <w:spacing w:after="12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3E77B3">
        <w:rPr>
          <w:rFonts w:ascii="Cambria" w:hAnsi="Cambria" w:cs="Tahoma"/>
          <w:b w:val="0"/>
          <w:szCs w:val="22"/>
        </w:rPr>
        <w:t>9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</w:t>
      </w:r>
      <w:r w:rsidR="003E77B3">
        <w:rPr>
          <w:rFonts w:ascii="Cambria" w:hAnsi="Cambria" w:cs="Tahoma"/>
          <w:b w:val="0"/>
          <w:szCs w:val="22"/>
        </w:rPr>
        <w:t>843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7CA801E" w14:textId="77777777" w:rsidR="00590345" w:rsidRPr="006F71FA" w:rsidRDefault="00590345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>Wraz z Umową obejmującą dostawę sprzętu Wykonawca zobowiązany będzie do podpisania Umowy powierzenia przetwarzania danych osobowych, której wzór stanowi załącznik do umowy.</w:t>
      </w:r>
    </w:p>
    <w:p w14:paraId="4EA1B00D" w14:textId="77777777" w:rsidR="00590345" w:rsidRPr="006F71FA" w:rsidRDefault="00590345" w:rsidP="00A87C2E">
      <w:pPr>
        <w:pStyle w:val="Tekstpodstawowy"/>
        <w:numPr>
          <w:ilvl w:val="0"/>
          <w:numId w:val="37"/>
        </w:numPr>
        <w:spacing w:line="276" w:lineRule="auto"/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1930130" w14:textId="5D71860F" w:rsidR="00590345" w:rsidRPr="001C4CD1" w:rsidRDefault="003E77B3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Integralną częścią umowy jest</w:t>
      </w:r>
      <w:r w:rsidR="00590345" w:rsidRPr="001C4CD1">
        <w:rPr>
          <w:rFonts w:ascii="Cambria" w:hAnsi="Cambria" w:cs="Tahoma"/>
          <w:b/>
          <w:bCs/>
          <w:sz w:val="22"/>
          <w:szCs w:val="22"/>
        </w:rPr>
        <w:t>:</w:t>
      </w:r>
    </w:p>
    <w:p w14:paraId="0FA17AA3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40EA7DC8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592D4A92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4AB2BD3A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A87C2E">
      <w:pPr>
        <w:pStyle w:val="Tekstpodstawowywcity2"/>
        <w:spacing w:after="0" w:line="276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A87C2E">
      <w:pPr>
        <w:spacing w:line="276" w:lineRule="auto"/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1C5A27">
      <w:footerReference w:type="default" r:id="rId8"/>
      <w:pgSz w:w="11906" w:h="16838"/>
      <w:pgMar w:top="1417" w:right="141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0F129" w14:textId="77777777" w:rsidR="00810409" w:rsidRDefault="00810409">
      <w:r>
        <w:separator/>
      </w:r>
    </w:p>
  </w:endnote>
  <w:endnote w:type="continuationSeparator" w:id="0">
    <w:p w14:paraId="2785BD0F" w14:textId="77777777" w:rsidR="00810409" w:rsidRDefault="0081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E51DE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EF3B" w14:textId="77777777" w:rsidR="00810409" w:rsidRDefault="00810409">
      <w:r>
        <w:separator/>
      </w:r>
    </w:p>
  </w:footnote>
  <w:footnote w:type="continuationSeparator" w:id="0">
    <w:p w14:paraId="459FC6EE" w14:textId="77777777" w:rsidR="00810409" w:rsidRDefault="00810409">
      <w:r>
        <w:continuationSeparator/>
      </w:r>
    </w:p>
  </w:footnote>
  <w:footnote w:id="1">
    <w:p w14:paraId="79584602" w14:textId="2D30FCE1" w:rsidR="00484B81" w:rsidRPr="003E77B3" w:rsidRDefault="00484B81">
      <w:pPr>
        <w:pStyle w:val="Tekstprzypisudolnego"/>
        <w:rPr>
          <w:sz w:val="16"/>
          <w:szCs w:val="16"/>
        </w:rPr>
      </w:pPr>
      <w:r w:rsidRPr="003E77B3">
        <w:rPr>
          <w:rStyle w:val="Odwoanieprzypisudolnego"/>
          <w:sz w:val="16"/>
          <w:szCs w:val="16"/>
        </w:rPr>
        <w:footnoteRef/>
      </w:r>
      <w:r w:rsidRPr="003E77B3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60605A"/>
    <w:multiLevelType w:val="hybridMultilevel"/>
    <w:tmpl w:val="DA907BDC"/>
    <w:lvl w:ilvl="0" w:tplc="E6D4E40A">
      <w:start w:val="4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1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24"/>
  </w:num>
  <w:num w:numId="14">
    <w:abstractNumId w:val="32"/>
  </w:num>
  <w:num w:numId="15">
    <w:abstractNumId w:val="9"/>
  </w:num>
  <w:num w:numId="16">
    <w:abstractNumId w:val="26"/>
  </w:num>
  <w:num w:numId="17">
    <w:abstractNumId w:val="45"/>
  </w:num>
  <w:num w:numId="18">
    <w:abstractNumId w:val="39"/>
  </w:num>
  <w:num w:numId="19">
    <w:abstractNumId w:val="43"/>
  </w:num>
  <w:num w:numId="20">
    <w:abstractNumId w:val="19"/>
  </w:num>
  <w:num w:numId="21">
    <w:abstractNumId w:val="31"/>
  </w:num>
  <w:num w:numId="22">
    <w:abstractNumId w:val="48"/>
  </w:num>
  <w:num w:numId="23">
    <w:abstractNumId w:val="18"/>
  </w:num>
  <w:num w:numId="24">
    <w:abstractNumId w:val="21"/>
  </w:num>
  <w:num w:numId="25">
    <w:abstractNumId w:val="42"/>
    <w:lvlOverride w:ilvl="0">
      <w:startOverride w:val="1"/>
    </w:lvlOverride>
  </w:num>
  <w:num w:numId="26">
    <w:abstractNumId w:val="34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40"/>
  </w:num>
  <w:num w:numId="30">
    <w:abstractNumId w:val="46"/>
  </w:num>
  <w:num w:numId="31">
    <w:abstractNumId w:val="28"/>
  </w:num>
  <w:num w:numId="32">
    <w:abstractNumId w:val="49"/>
  </w:num>
  <w:num w:numId="33">
    <w:abstractNumId w:val="16"/>
    <w:lvlOverride w:ilvl="0">
      <w:startOverride w:val="1"/>
    </w:lvlOverride>
  </w:num>
  <w:num w:numId="34">
    <w:abstractNumId w:val="37"/>
  </w:num>
  <w:num w:numId="35">
    <w:abstractNumId w:val="44"/>
  </w:num>
  <w:num w:numId="36">
    <w:abstractNumId w:val="52"/>
  </w:num>
  <w:num w:numId="37">
    <w:abstractNumId w:val="12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7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 w:numId="49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080A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5A27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66B7B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3054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51DE"/>
    <w:rsid w:val="003E77B3"/>
    <w:rsid w:val="003F4A84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4B81"/>
    <w:rsid w:val="00487137"/>
    <w:rsid w:val="00491F35"/>
    <w:rsid w:val="004A0796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E6550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46675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E51C0"/>
    <w:rsid w:val="006F4FF4"/>
    <w:rsid w:val="006F71FA"/>
    <w:rsid w:val="00701C68"/>
    <w:rsid w:val="007060E6"/>
    <w:rsid w:val="00706887"/>
    <w:rsid w:val="007103A7"/>
    <w:rsid w:val="00716A83"/>
    <w:rsid w:val="00716E6A"/>
    <w:rsid w:val="007174DD"/>
    <w:rsid w:val="007241C1"/>
    <w:rsid w:val="00725049"/>
    <w:rsid w:val="00731024"/>
    <w:rsid w:val="007409FF"/>
    <w:rsid w:val="00747936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2FA3"/>
    <w:rsid w:val="007B6766"/>
    <w:rsid w:val="007B761E"/>
    <w:rsid w:val="007C1D5C"/>
    <w:rsid w:val="007C1F72"/>
    <w:rsid w:val="007C4E57"/>
    <w:rsid w:val="007D1994"/>
    <w:rsid w:val="007D35B0"/>
    <w:rsid w:val="007D5A18"/>
    <w:rsid w:val="007D6753"/>
    <w:rsid w:val="007E04AC"/>
    <w:rsid w:val="007E6C1C"/>
    <w:rsid w:val="007F1B2C"/>
    <w:rsid w:val="007F37B7"/>
    <w:rsid w:val="007F55EF"/>
    <w:rsid w:val="007F7EFD"/>
    <w:rsid w:val="00806872"/>
    <w:rsid w:val="00810409"/>
    <w:rsid w:val="008137E0"/>
    <w:rsid w:val="008221A8"/>
    <w:rsid w:val="00822319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A0EBA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87C2E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762"/>
    <w:rsid w:val="00B44E07"/>
    <w:rsid w:val="00B4641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95C62"/>
    <w:rsid w:val="00CA024F"/>
    <w:rsid w:val="00CB130E"/>
    <w:rsid w:val="00CB4E59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82B9B"/>
    <w:rsid w:val="00D90268"/>
    <w:rsid w:val="00D914DC"/>
    <w:rsid w:val="00D97730"/>
    <w:rsid w:val="00DA6EFD"/>
    <w:rsid w:val="00DB18B0"/>
    <w:rsid w:val="00DB1EA0"/>
    <w:rsid w:val="00DB5D08"/>
    <w:rsid w:val="00DC1E20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D2D88"/>
    <w:rsid w:val="00EE1C63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08D2"/>
    <w:rsid w:val="00FD75E1"/>
    <w:rsid w:val="00FE1473"/>
    <w:rsid w:val="00FF308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FBB9FAB-EB63-479C-B25F-E6DE15E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4D9C-3E98-4F41-8340-EF997E5A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2128</Words>
  <Characters>11494</Characters>
  <Application>Microsoft Office Word</Application>
  <DocSecurity>0</DocSecurity>
  <Lines>547</Lines>
  <Paragraphs>523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2019-12-04T13:23:00Z</cp:lastPrinted>
  <dcterms:created xsi:type="dcterms:W3CDTF">2019-11-19T12:34:00Z</dcterms:created>
  <dcterms:modified xsi:type="dcterms:W3CDTF">2019-12-04T13:24:00Z</dcterms:modified>
</cp:coreProperties>
</file>