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26163C3F" w14:textId="77777777" w:rsidR="003B7E09" w:rsidRDefault="003B7E09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E35FDA4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Prof. dr hab. n. m</w:t>
      </w:r>
      <w:r w:rsidR="00E3484D">
        <w:rPr>
          <w:rFonts w:ascii="Cambria" w:hAnsi="Cambria"/>
          <w:sz w:val="22"/>
          <w:szCs w:val="22"/>
        </w:rPr>
        <w:t>ed. Jacka P.</w:t>
      </w:r>
      <w:r w:rsidRPr="00567B74">
        <w:rPr>
          <w:rFonts w:ascii="Cambria" w:hAnsi="Cambria"/>
          <w:sz w:val="22"/>
          <w:szCs w:val="22"/>
        </w:rPr>
        <w:t xml:space="preserve"> Szaflika</w:t>
      </w:r>
      <w:r w:rsidRPr="00567B74">
        <w:rPr>
          <w:rFonts w:ascii="Cambria" w:hAnsi="Cambria" w:cs="Arial"/>
          <w:sz w:val="22"/>
          <w:szCs w:val="22"/>
        </w:rPr>
        <w:t xml:space="preserve"> – </w:t>
      </w:r>
      <w:r w:rsidR="00E3484D">
        <w:rPr>
          <w:rFonts w:ascii="Cambria" w:hAnsi="Cambria" w:cs="Arial"/>
          <w:sz w:val="22"/>
          <w:szCs w:val="22"/>
        </w:rPr>
        <w:t xml:space="preserve">p.o. </w:t>
      </w:r>
      <w:r w:rsidRPr="00567B74">
        <w:rPr>
          <w:rFonts w:ascii="Cambria" w:hAnsi="Cambria" w:cs="Arial"/>
          <w:sz w:val="22"/>
          <w:szCs w:val="22"/>
        </w:rPr>
        <w:t xml:space="preserve">Dyrektora  </w:t>
      </w:r>
    </w:p>
    <w:p w14:paraId="1694D996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C90376">
      <w:pPr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C9037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50380E">
      <w:pPr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Pr="00567B74" w:rsidRDefault="00C90376" w:rsidP="0050380E">
      <w:pPr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4FDD945B" w14:textId="77777777" w:rsidR="00C90376" w:rsidRPr="00567B74" w:rsidRDefault="00C90376" w:rsidP="00C90376">
      <w:pPr>
        <w:ind w:left="360"/>
        <w:rPr>
          <w:rFonts w:ascii="Cambria" w:hAnsi="Cambria" w:cs="Tahoma"/>
          <w:sz w:val="22"/>
          <w:szCs w:val="22"/>
        </w:rPr>
      </w:pPr>
    </w:p>
    <w:p w14:paraId="02914B3E" w14:textId="630DDC5A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2018 r., poz. 1986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5FED65C3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5D12C729" w14:textId="0EE0295D" w:rsidR="00772A6A" w:rsidRPr="00890CCA" w:rsidRDefault="00772A6A" w:rsidP="009F4449">
      <w:pPr>
        <w:pStyle w:val="Tekstpodstawowywcity2"/>
        <w:spacing w:line="240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3D61C0D" w14:textId="77777777" w:rsidR="00E17D01" w:rsidRDefault="00E950F9" w:rsidP="00E17D01">
      <w:pPr>
        <w:pStyle w:val="Tytu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BIOMETR OPTYCZNY</w:t>
      </w:r>
      <w:r w:rsidR="00E17D01">
        <w:rPr>
          <w:rFonts w:asciiTheme="minorHAnsi" w:hAnsiTheme="minorHAnsi" w:cs="Segoe UI"/>
          <w:color w:val="000000"/>
          <w:szCs w:val="22"/>
        </w:rPr>
        <w:t xml:space="preserve"> </w:t>
      </w:r>
      <w:r w:rsidR="00E17D01" w:rsidRPr="0072245B">
        <w:rPr>
          <w:rFonts w:asciiTheme="minorHAnsi" w:hAnsiTheme="minorHAnsi" w:cs="Segoe UI"/>
          <w:color w:val="000000"/>
          <w:szCs w:val="22"/>
        </w:rPr>
        <w:t xml:space="preserve">DO POMIARÓW GAŁKI OCZNEJ </w:t>
      </w:r>
    </w:p>
    <w:p w14:paraId="17FEE7B5" w14:textId="77777777" w:rsidR="00E17D01" w:rsidRDefault="00E17D01" w:rsidP="00E17D01">
      <w:pPr>
        <w:pStyle w:val="Tytu"/>
        <w:spacing w:line="360" w:lineRule="auto"/>
        <w:rPr>
          <w:rFonts w:asciiTheme="minorHAnsi" w:hAnsiTheme="minorHAnsi" w:cs="Segoe UI"/>
          <w:color w:val="000000"/>
          <w:szCs w:val="22"/>
        </w:rPr>
      </w:pPr>
      <w:r w:rsidRPr="0072245B">
        <w:rPr>
          <w:rFonts w:asciiTheme="minorHAnsi" w:hAnsiTheme="minorHAnsi" w:cs="Segoe UI"/>
          <w:color w:val="000000"/>
          <w:szCs w:val="22"/>
        </w:rPr>
        <w:t>I KALKULACJI MOCY</w:t>
      </w:r>
      <w:r>
        <w:rPr>
          <w:rFonts w:asciiTheme="minorHAnsi" w:hAnsiTheme="minorHAnsi" w:cs="Segoe UI"/>
          <w:color w:val="000000"/>
          <w:szCs w:val="22"/>
        </w:rPr>
        <w:t xml:space="preserve"> </w:t>
      </w:r>
      <w:r w:rsidRPr="0072245B">
        <w:rPr>
          <w:rFonts w:asciiTheme="minorHAnsi" w:hAnsiTheme="minorHAnsi" w:cs="Segoe UI"/>
          <w:color w:val="000000"/>
          <w:szCs w:val="22"/>
        </w:rPr>
        <w:t>IMPLANTÓW WSZCZEPIANYCH PRZY OPERACJI ZAĆMY</w:t>
      </w:r>
    </w:p>
    <w:p w14:paraId="365C6158" w14:textId="586258C8" w:rsidR="00772A6A" w:rsidRPr="00772A6A" w:rsidRDefault="00772A6A" w:rsidP="00E33857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E33857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772A6A">
      <w:pPr>
        <w:pStyle w:val="Tekstpodstawowy"/>
        <w:shd w:val="clear" w:color="auto" w:fill="FFFFFF"/>
        <w:rPr>
          <w:rFonts w:ascii="Cambria" w:hAnsi="Cambria" w:cs="Tahoma"/>
          <w:b w:val="0"/>
          <w:szCs w:val="22"/>
        </w:rPr>
      </w:pPr>
    </w:p>
    <w:p w14:paraId="5A4CBF77" w14:textId="75E00FC8" w:rsidR="00772A6A" w:rsidRPr="00772A6A" w:rsidRDefault="004F3B91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772A6A">
      <w:pPr>
        <w:pStyle w:val="Tekstpodstawowywcity"/>
        <w:spacing w:after="0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7465BC69" w:rsidR="00772A6A" w:rsidRPr="00772A6A" w:rsidRDefault="009F4449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załącznik nr 2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0C7ED5C" w14:textId="7D4FC25E" w:rsidR="00772A6A" w:rsidRPr="00772A6A" w:rsidRDefault="009F4449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71D2DA64" w:rsidR="00772A6A" w:rsidRPr="00890CCA" w:rsidRDefault="00772A6A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  2.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</w:p>
    <w:p w14:paraId="1FC8E075" w14:textId="2DD62602" w:rsidR="00772A6A" w:rsidRPr="00890CCA" w:rsidRDefault="009F4449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540330E4" w:rsidR="00772A6A" w:rsidRPr="00890CCA" w:rsidRDefault="009F4449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2015 r. poz. 876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50380E">
      <w:pPr>
        <w:numPr>
          <w:ilvl w:val="0"/>
          <w:numId w:val="38"/>
        </w:numPr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7835E1A1" w14:textId="77777777" w:rsidR="009F4449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Towar będący przedmiotem umowy będzie fabrycznie</w:t>
      </w:r>
      <w:r>
        <w:rPr>
          <w:rFonts w:ascii="Cambria" w:hAnsi="Cambria" w:cs="Tahoma"/>
          <w:bCs/>
          <w:sz w:val="22"/>
          <w:szCs w:val="22"/>
        </w:rPr>
        <w:t xml:space="preserve"> nowy, </w:t>
      </w:r>
      <w:r w:rsidR="009F4449">
        <w:rPr>
          <w:rFonts w:ascii="Cambria" w:hAnsi="Cambria" w:cs="Tahoma"/>
          <w:bCs/>
          <w:sz w:val="22"/>
          <w:szCs w:val="22"/>
        </w:rPr>
        <w:t>opakowany w firmowe o</w:t>
      </w:r>
      <w:r w:rsidRPr="00890CCA">
        <w:rPr>
          <w:rFonts w:ascii="Cambria" w:hAnsi="Cambria" w:cs="Tahoma"/>
          <w:bCs/>
          <w:sz w:val="22"/>
          <w:szCs w:val="22"/>
        </w:rPr>
        <w:t xml:space="preserve">pakowanie </w:t>
      </w:r>
      <w:r w:rsidR="009F4449">
        <w:rPr>
          <w:rFonts w:ascii="Cambria" w:hAnsi="Cambria" w:cs="Tahoma"/>
          <w:bCs/>
          <w:sz w:val="22"/>
          <w:szCs w:val="22"/>
        </w:rPr>
        <w:t xml:space="preserve"> </w:t>
      </w:r>
    </w:p>
    <w:p w14:paraId="00421C00" w14:textId="1419D74D" w:rsidR="00772A6A" w:rsidRPr="00890CCA" w:rsidRDefault="009F4449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0338DFC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37ED9C7A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2</w:t>
      </w:r>
    </w:p>
    <w:p w14:paraId="3198CB9A" w14:textId="77777777" w:rsidR="00772A6A" w:rsidRPr="00890CCA" w:rsidRDefault="00772A6A" w:rsidP="00772A6A">
      <w:pPr>
        <w:pStyle w:val="Tekstpodstawowywcity2"/>
        <w:spacing w:after="0" w:line="24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50380E">
      <w:pPr>
        <w:pStyle w:val="Tekstpodstawowywcity2"/>
        <w:numPr>
          <w:ilvl w:val="0"/>
          <w:numId w:val="39"/>
        </w:numPr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772A6A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772A6A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772A6A">
      <w:pPr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772A6A">
      <w:pPr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7A4797D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3</w:t>
      </w:r>
    </w:p>
    <w:p w14:paraId="2BD58DC6" w14:textId="77777777" w:rsidR="00772A6A" w:rsidRPr="00890CCA" w:rsidRDefault="00772A6A" w:rsidP="00772A6A">
      <w:pPr>
        <w:pStyle w:val="Tekstpodstawowywcity2"/>
        <w:spacing w:after="0" w:line="24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795278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795278">
      <w:pPr>
        <w:pStyle w:val="Tekstpodstawowywcity2"/>
        <w:spacing w:after="0" w:line="24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795278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54A64526" w:rsidR="00772A6A" w:rsidRPr="006F71FA" w:rsidRDefault="006F71FA" w:rsidP="00795278">
      <w:pPr>
        <w:pStyle w:val="Tekstpodstawowywcity"/>
        <w:spacing w:after="0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2 do niniejszej umowy,</w:t>
      </w:r>
    </w:p>
    <w:p w14:paraId="5DC15A52" w14:textId="68F88B48" w:rsidR="006F71F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0001E3EB" w14:textId="72392CCC" w:rsidR="00772A6A" w:rsidRPr="00890CCA" w:rsidRDefault="006F71F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3) </w:t>
      </w:r>
      <w:r w:rsidR="00772A6A" w:rsidRPr="00890CCA">
        <w:rPr>
          <w:rFonts w:ascii="Cambria" w:hAnsi="Cambria" w:cs="Tahoma"/>
          <w:bCs/>
          <w:sz w:val="22"/>
          <w:szCs w:val="22"/>
        </w:rPr>
        <w:t>instalacji i uruchomienia sprzętu,</w:t>
      </w:r>
    </w:p>
    <w:p w14:paraId="63915110" w14:textId="071A7CE4" w:rsidR="00772A6A" w:rsidRPr="00890CC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4)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dokumentacji w języku polskim, w tym instrukcji obsługi w wersji papierowej (oraz na     </w:t>
      </w:r>
    </w:p>
    <w:p w14:paraId="58DFB079" w14:textId="77777777" w:rsidR="00772A6A" w:rsidRPr="00890CCA" w:rsidRDefault="00772A6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nośniku elektronicznym </w:t>
      </w:r>
      <w:r w:rsidRPr="00795278">
        <w:rPr>
          <w:rFonts w:ascii="Cambria" w:hAnsi="Cambria" w:cs="Tahoma"/>
          <w:bCs/>
          <w:sz w:val="20"/>
          <w:szCs w:val="20"/>
        </w:rPr>
        <w:t>- jeśli wykonawca zadeklaruje</w:t>
      </w:r>
      <w:r w:rsidRPr="00890CCA">
        <w:rPr>
          <w:rFonts w:ascii="Cambria" w:hAnsi="Cambria" w:cs="Tahoma"/>
          <w:bCs/>
          <w:sz w:val="22"/>
          <w:szCs w:val="22"/>
        </w:rPr>
        <w:t>)</w:t>
      </w:r>
      <w:r>
        <w:rPr>
          <w:rFonts w:ascii="Cambria" w:hAnsi="Cambria" w:cs="Tahoma"/>
          <w:bCs/>
          <w:sz w:val="22"/>
          <w:szCs w:val="22"/>
        </w:rPr>
        <w:t xml:space="preserve"> oraz w wersji angielskiej,</w:t>
      </w:r>
    </w:p>
    <w:p w14:paraId="1881FB9C" w14:textId="185ACA00" w:rsidR="00772A6A" w:rsidRPr="00890CC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5)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szkolenia przyszłych użytkowników w zakresie prawidłowej eksploatacji przedmiotu  </w:t>
      </w:r>
    </w:p>
    <w:p w14:paraId="4D9E477E" w14:textId="77777777" w:rsidR="00772A6A" w:rsidRPr="00890CCA" w:rsidRDefault="00772A6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zamówienia,</w:t>
      </w:r>
    </w:p>
    <w:p w14:paraId="4C2992FA" w14:textId="6E0415D9" w:rsidR="00772A6A" w:rsidRPr="00890CCA" w:rsidRDefault="006F71F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6) </w:t>
      </w:r>
      <w:r w:rsidR="00772A6A" w:rsidRPr="00890CCA">
        <w:rPr>
          <w:rFonts w:ascii="Cambria" w:hAnsi="Cambria" w:cs="Tahoma"/>
          <w:bCs/>
          <w:sz w:val="22"/>
          <w:szCs w:val="22"/>
        </w:rPr>
        <w:t>podatek VAT naliczony zgodnie z obowiązującymi przepisami.</w:t>
      </w:r>
    </w:p>
    <w:p w14:paraId="71F8515E" w14:textId="77777777" w:rsidR="00772A6A" w:rsidRPr="00890CCA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795278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5448C93C" w:rsidR="00772A6A" w:rsidRPr="00890CCA" w:rsidRDefault="00772A6A" w:rsidP="0050380E">
      <w:pPr>
        <w:numPr>
          <w:ilvl w:val="1"/>
          <w:numId w:val="38"/>
        </w:numPr>
        <w:tabs>
          <w:tab w:val="clear" w:pos="1155"/>
          <w:tab w:val="num" w:pos="0"/>
        </w:tabs>
        <w:suppressAutoHyphens/>
        <w:ind w:left="22" w:hanging="30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Pr="00890CCA">
        <w:rPr>
          <w:rFonts w:ascii="Cambria" w:hAnsi="Cambria" w:cs="Tahoma"/>
          <w:b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przyjmuj</w:t>
      </w:r>
      <w:r>
        <w:rPr>
          <w:rFonts w:ascii="Cambria" w:hAnsi="Cambria" w:cs="Tahoma"/>
          <w:sz w:val="22"/>
          <w:szCs w:val="22"/>
        </w:rPr>
        <w:t>e się datę jej dostarczenia do k</w:t>
      </w:r>
      <w:r w:rsidRPr="00890CCA">
        <w:rPr>
          <w:rFonts w:ascii="Cambria" w:hAnsi="Cambria" w:cs="Tahoma"/>
          <w:sz w:val="22"/>
          <w:szCs w:val="22"/>
        </w:rPr>
        <w:t>ancelarii Samodzielnego Publicznego Klini</w:t>
      </w:r>
      <w:r>
        <w:rPr>
          <w:rFonts w:ascii="Cambria" w:hAnsi="Cambria" w:cs="Tahoma"/>
          <w:sz w:val="22"/>
          <w:szCs w:val="22"/>
        </w:rPr>
        <w:t xml:space="preserve">cznego Szpitala Okulistycznego </w:t>
      </w:r>
      <w:r w:rsidRPr="00890CCA">
        <w:rPr>
          <w:rFonts w:ascii="Cambria" w:hAnsi="Cambria" w:cs="Tahoma"/>
          <w:sz w:val="22"/>
          <w:szCs w:val="22"/>
        </w:rPr>
        <w:t xml:space="preserve">przy ul. </w:t>
      </w:r>
      <w:r>
        <w:rPr>
          <w:rFonts w:ascii="Cambria" w:hAnsi="Cambria" w:cs="Tahoma"/>
          <w:sz w:val="22"/>
          <w:szCs w:val="22"/>
        </w:rPr>
        <w:t xml:space="preserve">Józefa </w:t>
      </w:r>
      <w:r w:rsidRPr="00890CCA">
        <w:rPr>
          <w:rFonts w:ascii="Cambria" w:hAnsi="Cambria" w:cs="Tahoma"/>
          <w:sz w:val="22"/>
          <w:szCs w:val="22"/>
        </w:rPr>
        <w:t xml:space="preserve">Sierakowskiego 13 w Warszawie. </w:t>
      </w:r>
    </w:p>
    <w:p w14:paraId="613201CD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772A6A">
      <w:pPr>
        <w:pStyle w:val="Tekstpodstawowywcity2"/>
        <w:spacing w:after="0" w:line="240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miesiące/cy.</w:t>
      </w:r>
    </w:p>
    <w:p w14:paraId="75288F5E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Szczegółowe warunki gwarancji i serwisu określa załącznik nr 3 do niniejszej umowy.</w:t>
      </w:r>
    </w:p>
    <w:p w14:paraId="3010F9C4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2290F7F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stwierdzenia przez Zamawiającego wad ukrytych Wykonawca wymieni uszkodzony sprzęt lub jego część (w zależności od rodzaju wady) na swój koszt w ciągu 14 dni od daty stwierdzenia wady.</w:t>
      </w:r>
    </w:p>
    <w:p w14:paraId="2E848D0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</w:p>
    <w:p w14:paraId="2E221889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772A6A">
      <w:pPr>
        <w:pStyle w:val="Tekstpodstawowy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6F75336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7E421B55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9F4449">
      <w:pPr>
        <w:pStyle w:val="Tekstpodstawowywcity2"/>
        <w:numPr>
          <w:ilvl w:val="0"/>
          <w:numId w:val="40"/>
        </w:numPr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67C05EA1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/>
          <w:sz w:val="22"/>
          <w:szCs w:val="22"/>
        </w:rPr>
      </w:pPr>
    </w:p>
    <w:p w14:paraId="59FB40B2" w14:textId="77777777" w:rsidR="00772A6A" w:rsidRPr="00890CCA" w:rsidRDefault="00772A6A" w:rsidP="00772A6A">
      <w:pPr>
        <w:pStyle w:val="Tekstpodstawowywcity2"/>
        <w:spacing w:after="0" w:line="24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772A6A">
      <w:pPr>
        <w:pStyle w:val="Tekstpodstawowywcity2"/>
        <w:spacing w:after="0" w:line="24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50380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772A6A">
      <w:pPr>
        <w:widowControl w:val="0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50380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772A6A">
      <w:pPr>
        <w:widowControl w:val="0"/>
        <w:tabs>
          <w:tab w:val="left" w:pos="0"/>
        </w:tabs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772A6A">
      <w:pPr>
        <w:widowControl w:val="0"/>
        <w:tabs>
          <w:tab w:val="num" w:pos="-142"/>
          <w:tab w:val="left" w:pos="5245"/>
        </w:tabs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772A6A">
      <w:pPr>
        <w:autoSpaceDE w:val="0"/>
        <w:autoSpaceDN w:val="0"/>
        <w:adjustRightInd w:val="0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772A6A">
      <w:pPr>
        <w:pStyle w:val="Tekstpodstawowywcity2"/>
        <w:spacing w:after="0" w:line="240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2953531B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795278">
        <w:rPr>
          <w:rFonts w:ascii="Cambria" w:hAnsi="Cambria" w:cs="Tahoma"/>
          <w:b w:val="0"/>
          <w:szCs w:val="22"/>
        </w:rPr>
        <w:t>8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1986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1C4CD1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73B0AC3B" w14:textId="76AF0BB2" w:rsidR="001C4CD1" w:rsidRPr="006F71FA" w:rsidRDefault="001C4CD1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 xml:space="preserve">Wraz z Umową obejmującą dostawę sprzętu Wykonawca zobowiązany będzie do podpisania Umowy powierzenia przetwarzania danych osobowych, której wzór stanowi załącznik </w:t>
      </w:r>
      <w:r w:rsidR="00423E18">
        <w:rPr>
          <w:rFonts w:ascii="Cambria" w:hAnsi="Cambria" w:cs="Tahoma"/>
          <w:b w:val="0"/>
          <w:szCs w:val="22"/>
        </w:rPr>
        <w:t xml:space="preserve">do </w:t>
      </w:r>
      <w:bookmarkStart w:id="0" w:name="_GoBack"/>
      <w:bookmarkEnd w:id="0"/>
      <w:r>
        <w:rPr>
          <w:rFonts w:ascii="Cambria" w:hAnsi="Cambria" w:cs="Tahoma"/>
          <w:b w:val="0"/>
          <w:szCs w:val="22"/>
        </w:rPr>
        <w:t>umowy.</w:t>
      </w:r>
    </w:p>
    <w:p w14:paraId="1C8656AB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68B7ADEB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6997FB5E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06932DAD" w14:textId="5B71F0CC" w:rsidR="00772A6A" w:rsidRPr="001C4CD1" w:rsidRDefault="001C4CD1" w:rsidP="001C4CD1">
      <w:pPr>
        <w:pStyle w:val="Tekstpodstawowywcity2"/>
        <w:spacing w:after="0" w:line="240" w:lineRule="auto"/>
        <w:ind w:left="-142"/>
        <w:rPr>
          <w:rFonts w:ascii="Cambria" w:hAnsi="Cambria" w:cs="Tahoma"/>
          <w:b/>
          <w:bCs/>
          <w:sz w:val="22"/>
          <w:szCs w:val="22"/>
        </w:rPr>
      </w:pPr>
      <w:r w:rsidRPr="001C4CD1">
        <w:rPr>
          <w:rFonts w:ascii="Cambria" w:hAnsi="Cambria" w:cs="Tahoma"/>
          <w:b/>
          <w:bCs/>
          <w:sz w:val="22"/>
          <w:szCs w:val="22"/>
        </w:rPr>
        <w:t>Załącznik:</w:t>
      </w:r>
    </w:p>
    <w:p w14:paraId="02FA67EF" w14:textId="3D2FAC10" w:rsidR="001C4CD1" w:rsidRDefault="001C4CD1" w:rsidP="001C4CD1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68E8A625" w14:textId="77777777" w:rsidR="001C4CD1" w:rsidRDefault="001C4CD1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403ACC75" w14:textId="77777777" w:rsidR="001C4CD1" w:rsidRDefault="001C4CD1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22F35A60" w14:textId="77777777" w:rsidR="001C4CD1" w:rsidRPr="00890CCA" w:rsidRDefault="001C4CD1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1AE4BD17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436E648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92D4A92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772A6A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772A6A">
      <w:pPr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8050" w14:textId="77777777" w:rsidR="00800B86" w:rsidRDefault="00800B86">
      <w:r>
        <w:separator/>
      </w:r>
    </w:p>
  </w:endnote>
  <w:endnote w:type="continuationSeparator" w:id="0">
    <w:p w14:paraId="133AC36F" w14:textId="77777777" w:rsidR="00800B86" w:rsidRDefault="0080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00B8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5FB95" w14:textId="77777777" w:rsidR="00800B86" w:rsidRDefault="00800B86">
      <w:r>
        <w:separator/>
      </w:r>
    </w:p>
  </w:footnote>
  <w:footnote w:type="continuationSeparator" w:id="0">
    <w:p w14:paraId="23121B18" w14:textId="77777777" w:rsidR="00800B86" w:rsidRDefault="0080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4CD1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4A84"/>
    <w:rsid w:val="004028DA"/>
    <w:rsid w:val="004034FF"/>
    <w:rsid w:val="00403CF1"/>
    <w:rsid w:val="00404D7B"/>
    <w:rsid w:val="0040790B"/>
    <w:rsid w:val="00410DD7"/>
    <w:rsid w:val="00421D75"/>
    <w:rsid w:val="00423E18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1994"/>
    <w:rsid w:val="007D5A18"/>
    <w:rsid w:val="007D6753"/>
    <w:rsid w:val="007E04AC"/>
    <w:rsid w:val="007E6C1C"/>
    <w:rsid w:val="007F1B2C"/>
    <w:rsid w:val="007F55EF"/>
    <w:rsid w:val="007F7EFD"/>
    <w:rsid w:val="00800B86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EBA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08D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A955-5085-4282-973B-3A326B9B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1799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8</cp:revision>
  <cp:lastPrinted>2019-03-07T17:12:00Z</cp:lastPrinted>
  <dcterms:created xsi:type="dcterms:W3CDTF">2019-03-01T13:05:00Z</dcterms:created>
  <dcterms:modified xsi:type="dcterms:W3CDTF">2019-03-12T10:14:00Z</dcterms:modified>
</cp:coreProperties>
</file>