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06CB" w14:textId="77777777" w:rsidR="007E1223" w:rsidRPr="007E1223" w:rsidRDefault="007E1223" w:rsidP="007E1223">
      <w:pPr>
        <w:pStyle w:val="Tekstdymka"/>
        <w:rPr>
          <w:sz w:val="22"/>
          <w:szCs w:val="22"/>
        </w:rPr>
      </w:pPr>
    </w:p>
    <w:p w14:paraId="1CBD51A5" w14:textId="52C667B5" w:rsidR="007E1223" w:rsidRPr="000D28F5" w:rsidRDefault="009B4611" w:rsidP="007E1223">
      <w:pPr>
        <w:pStyle w:val="Tekstdymka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9</w:t>
      </w:r>
      <w:r w:rsidR="007E1223" w:rsidRPr="000D28F5">
        <w:rPr>
          <w:rFonts w:asciiTheme="minorHAnsi" w:hAnsiTheme="minorHAnsi"/>
          <w:sz w:val="22"/>
          <w:szCs w:val="22"/>
        </w:rPr>
        <w:t xml:space="preserve"> do SIWZ</w:t>
      </w:r>
    </w:p>
    <w:p w14:paraId="25F1EDC0" w14:textId="6B680E3D" w:rsidR="007E1223" w:rsidRPr="000D28F5" w:rsidRDefault="009B4611" w:rsidP="007E1223">
      <w:pPr>
        <w:tabs>
          <w:tab w:val="left" w:pos="342"/>
        </w:tabs>
        <w:spacing w:after="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Znak sprawy: ZP/09</w:t>
      </w:r>
      <w:r w:rsidR="0039709D" w:rsidRPr="000D28F5">
        <w:rPr>
          <w:rFonts w:asciiTheme="minorHAnsi" w:hAnsiTheme="minorHAnsi" w:cs="Calibri"/>
          <w:sz w:val="22"/>
        </w:rPr>
        <w:t>/2020</w:t>
      </w:r>
    </w:p>
    <w:p w14:paraId="4D3AAB2D" w14:textId="77777777" w:rsidR="007E1223" w:rsidRPr="000D28F5" w:rsidRDefault="007E1223" w:rsidP="007E1223">
      <w:pPr>
        <w:tabs>
          <w:tab w:val="left" w:pos="342"/>
        </w:tabs>
        <w:spacing w:after="0"/>
        <w:rPr>
          <w:rFonts w:asciiTheme="minorHAnsi" w:hAnsiTheme="minorHAnsi" w:cs="Calibri"/>
          <w:sz w:val="22"/>
        </w:rPr>
      </w:pPr>
    </w:p>
    <w:p w14:paraId="5EC5C1AD" w14:textId="3CA72CA9" w:rsidR="007E1223" w:rsidRPr="000D28F5" w:rsidRDefault="007E1223" w:rsidP="00084B60">
      <w:pPr>
        <w:tabs>
          <w:tab w:val="left" w:pos="342"/>
        </w:tabs>
        <w:spacing w:after="0"/>
        <w:rPr>
          <w:rFonts w:asciiTheme="minorHAnsi" w:hAnsiTheme="minorHAnsi" w:cs="Calibri"/>
          <w:b/>
          <w:sz w:val="22"/>
        </w:rPr>
      </w:pPr>
    </w:p>
    <w:p w14:paraId="63A3EC00" w14:textId="746928A2" w:rsidR="007E1223" w:rsidRPr="000D28F5" w:rsidRDefault="007E1223" w:rsidP="007E1223">
      <w:pPr>
        <w:tabs>
          <w:tab w:val="left" w:pos="342"/>
        </w:tabs>
        <w:spacing w:after="0"/>
        <w:jc w:val="center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UMOWA nr ……………………….</w:t>
      </w:r>
      <w:r w:rsidR="00084B60">
        <w:rPr>
          <w:rFonts w:asciiTheme="minorHAnsi" w:hAnsiTheme="minorHAnsi" w:cs="Calibri"/>
          <w:sz w:val="22"/>
        </w:rPr>
        <w:t xml:space="preserve"> (Wzór)</w:t>
      </w:r>
    </w:p>
    <w:p w14:paraId="22A1BA42" w14:textId="77777777" w:rsidR="007E1223" w:rsidRPr="000D28F5" w:rsidRDefault="007E1223" w:rsidP="007E1223">
      <w:pPr>
        <w:tabs>
          <w:tab w:val="left" w:pos="342"/>
        </w:tabs>
        <w:spacing w:after="0"/>
        <w:jc w:val="center"/>
        <w:rPr>
          <w:rFonts w:asciiTheme="minorHAnsi" w:hAnsiTheme="minorHAnsi" w:cs="Calibri"/>
          <w:sz w:val="22"/>
        </w:rPr>
      </w:pPr>
    </w:p>
    <w:p w14:paraId="31732BED" w14:textId="77777777" w:rsidR="007E1223" w:rsidRPr="000D28F5" w:rsidRDefault="007E1223" w:rsidP="007E1223">
      <w:pPr>
        <w:tabs>
          <w:tab w:val="left" w:pos="342"/>
        </w:tabs>
        <w:spacing w:after="0"/>
        <w:jc w:val="center"/>
        <w:rPr>
          <w:rFonts w:asciiTheme="minorHAnsi" w:hAnsiTheme="minorHAnsi" w:cs="Calibri"/>
          <w:b/>
          <w:sz w:val="22"/>
        </w:rPr>
      </w:pPr>
    </w:p>
    <w:p w14:paraId="2A68F48C" w14:textId="48AD5349" w:rsidR="007E1223" w:rsidRPr="000D28F5" w:rsidRDefault="000D28F5" w:rsidP="007E1223">
      <w:pPr>
        <w:tabs>
          <w:tab w:val="left" w:pos="342"/>
        </w:tabs>
        <w:spacing w:after="12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zawarta w Warszawie</w:t>
      </w:r>
      <w:r w:rsidR="007E1223" w:rsidRPr="000D28F5">
        <w:rPr>
          <w:rFonts w:asciiTheme="minorHAnsi" w:hAnsiTheme="minorHAnsi" w:cs="Calibri"/>
          <w:sz w:val="22"/>
        </w:rPr>
        <w:t xml:space="preserve"> w dniu </w:t>
      </w:r>
      <w:r w:rsidR="007E1223" w:rsidRPr="000D28F5">
        <w:rPr>
          <w:rFonts w:asciiTheme="minorHAnsi" w:hAnsiTheme="minorHAnsi" w:cs="Calibri"/>
          <w:b/>
          <w:sz w:val="22"/>
        </w:rPr>
        <w:t xml:space="preserve">_____________ 2020 roku </w:t>
      </w:r>
      <w:r w:rsidR="007E1223" w:rsidRPr="000D28F5">
        <w:rPr>
          <w:rFonts w:asciiTheme="minorHAnsi" w:hAnsiTheme="minorHAnsi" w:cs="Calibri"/>
          <w:sz w:val="22"/>
        </w:rPr>
        <w:t xml:space="preserve">pomiędzy: </w:t>
      </w:r>
    </w:p>
    <w:p w14:paraId="302E2AB5" w14:textId="77777777" w:rsidR="000D28F5" w:rsidRPr="00AE6257" w:rsidRDefault="000D28F5" w:rsidP="000D28F5">
      <w:pPr>
        <w:spacing w:after="0" w:line="240" w:lineRule="auto"/>
        <w:rPr>
          <w:rFonts w:ascii="Calibri Light" w:hAnsi="Calibri Light" w:cs="Calibri Light"/>
          <w:color w:val="auto"/>
          <w:szCs w:val="24"/>
        </w:rPr>
      </w:pPr>
      <w:r>
        <w:rPr>
          <w:rFonts w:ascii="Calibri Light" w:hAnsi="Calibri Light" w:cs="Calibri Light"/>
          <w:b/>
          <w:bCs/>
          <w:color w:val="auto"/>
          <w:szCs w:val="24"/>
        </w:rPr>
        <w:t>Samodzielnym Publicznym Klinicznym Szpitalem Okulistycznym</w:t>
      </w:r>
      <w:r w:rsidRPr="00AE6257">
        <w:rPr>
          <w:rFonts w:ascii="Calibri Light" w:hAnsi="Calibri Light" w:cs="Calibri Light"/>
          <w:b/>
          <w:bCs/>
          <w:color w:val="auto"/>
          <w:szCs w:val="24"/>
        </w:rPr>
        <w:t xml:space="preserve"> </w:t>
      </w:r>
      <w:r w:rsidRPr="0069569D">
        <w:rPr>
          <w:rFonts w:ascii="Calibri Light" w:hAnsi="Calibri Light" w:cs="Calibri Light"/>
          <w:bCs/>
          <w:color w:val="auto"/>
          <w:szCs w:val="24"/>
        </w:rPr>
        <w:t xml:space="preserve">z siedzibą w Warszawie (03-709) </w:t>
      </w:r>
      <w:r w:rsidRPr="0069569D">
        <w:rPr>
          <w:rFonts w:ascii="Calibri Light" w:hAnsi="Calibri Light" w:cs="Calibri Light"/>
          <w:color w:val="auto"/>
          <w:szCs w:val="24"/>
        </w:rPr>
        <w:t>przy ulicy J. Sierakowskiego 13, wpisanym</w:t>
      </w:r>
      <w:r>
        <w:rPr>
          <w:rFonts w:ascii="Calibri Light" w:hAnsi="Calibri Light" w:cs="Calibri Light"/>
          <w:color w:val="auto"/>
          <w:szCs w:val="24"/>
        </w:rPr>
        <w:t xml:space="preserve"> </w:t>
      </w:r>
      <w:r w:rsidRPr="0069569D">
        <w:rPr>
          <w:rFonts w:ascii="Calibri Light" w:hAnsi="Calibri Light" w:cs="Calibri Light"/>
          <w:color w:val="auto"/>
          <w:szCs w:val="24"/>
        </w:rPr>
        <w:t>do</w:t>
      </w:r>
      <w:r w:rsidRPr="00AE6257">
        <w:rPr>
          <w:rFonts w:ascii="Calibri Light" w:hAnsi="Calibri Light" w:cs="Calibri Light"/>
          <w:color w:val="auto"/>
          <w:szCs w:val="24"/>
        </w:rPr>
        <w:t xml:space="preserve"> rejestru stowarzyszeń, innych organizacji społecznych i zawodowych, fundacji i publicznych zakładów opieki zdrowotnej</w:t>
      </w:r>
      <w:r w:rsidRPr="0069569D">
        <w:rPr>
          <w:rFonts w:ascii="Calibri Light" w:hAnsi="Calibri Light" w:cs="Calibri Light"/>
          <w:color w:val="auto"/>
          <w:szCs w:val="24"/>
        </w:rPr>
        <w:t xml:space="preserve"> przez Sąd Rejonowy dla m.st. Warszawy, XI</w:t>
      </w:r>
      <w:r>
        <w:rPr>
          <w:rFonts w:ascii="Calibri Light" w:hAnsi="Calibri Light" w:cs="Calibri Light"/>
          <w:color w:val="auto"/>
          <w:szCs w:val="24"/>
        </w:rPr>
        <w:t>I</w:t>
      </w:r>
      <w:r w:rsidRPr="0069569D">
        <w:rPr>
          <w:rFonts w:ascii="Calibri Light" w:hAnsi="Calibri Light" w:cs="Calibri Light"/>
          <w:color w:val="auto"/>
          <w:szCs w:val="24"/>
        </w:rPr>
        <w:t>I Wydział Gospodarczy Krajowego Rejestru Sądowego do</w:t>
      </w:r>
      <w:r w:rsidRPr="00AE6257">
        <w:rPr>
          <w:rFonts w:ascii="Calibri Light" w:hAnsi="Calibri Light" w:cs="Calibri Light"/>
          <w:color w:val="auto"/>
          <w:szCs w:val="24"/>
        </w:rPr>
        <w:t xml:space="preserve"> rejestru stowarzyszeń, innych organizacji społecznych i zawodowych, fundacji i publicznych zakładów opi</w:t>
      </w:r>
      <w:r>
        <w:rPr>
          <w:rFonts w:ascii="Calibri Light" w:hAnsi="Calibri Light" w:cs="Calibri Light"/>
          <w:color w:val="auto"/>
          <w:szCs w:val="24"/>
        </w:rPr>
        <w:t>eki zdrowotnej pod numerem: KRS 0000113950</w:t>
      </w:r>
      <w:r w:rsidRPr="00AE6257">
        <w:rPr>
          <w:rFonts w:ascii="Calibri Light" w:hAnsi="Calibri Light" w:cs="Calibri Light"/>
          <w:color w:val="auto"/>
          <w:szCs w:val="24"/>
        </w:rPr>
        <w:t xml:space="preserve">, NIP </w:t>
      </w:r>
      <w:r>
        <w:rPr>
          <w:rFonts w:ascii="Calibri Light" w:hAnsi="Calibri Light" w:cs="Calibri Light"/>
          <w:color w:val="auto"/>
          <w:szCs w:val="24"/>
        </w:rPr>
        <w:t>113-21-68-300</w:t>
      </w:r>
      <w:r w:rsidRPr="00AE6257">
        <w:rPr>
          <w:rFonts w:ascii="Calibri Light" w:hAnsi="Calibri Light" w:cs="Calibri Light"/>
          <w:color w:val="auto"/>
          <w:szCs w:val="24"/>
        </w:rPr>
        <w:t xml:space="preserve">, REGON </w:t>
      </w:r>
      <w:r>
        <w:rPr>
          <w:rFonts w:ascii="Calibri Light" w:hAnsi="Calibri Light" w:cs="Calibri Light"/>
          <w:color w:val="auto"/>
          <w:szCs w:val="24"/>
        </w:rPr>
        <w:t>016084355</w:t>
      </w:r>
      <w:r w:rsidRPr="00AE6257">
        <w:rPr>
          <w:rFonts w:ascii="Calibri Light" w:hAnsi="Calibri Light" w:cs="Calibri Light"/>
          <w:color w:val="auto"/>
          <w:szCs w:val="24"/>
        </w:rPr>
        <w:t xml:space="preserve"> reprezentowanym przez:</w:t>
      </w:r>
    </w:p>
    <w:p w14:paraId="76293F30" w14:textId="77777777" w:rsidR="000D28F5" w:rsidRPr="00AE6257" w:rsidRDefault="000D28F5" w:rsidP="000D28F5">
      <w:pPr>
        <w:spacing w:before="120" w:after="120" w:line="240" w:lineRule="auto"/>
        <w:rPr>
          <w:rFonts w:ascii="Calibri Light" w:hAnsi="Calibri Light" w:cs="Calibri Light"/>
          <w:color w:val="auto"/>
          <w:szCs w:val="24"/>
        </w:rPr>
      </w:pPr>
      <w:r>
        <w:rPr>
          <w:rFonts w:ascii="Calibri Light" w:hAnsi="Calibri Light" w:cs="Calibri Light"/>
          <w:color w:val="auto"/>
          <w:szCs w:val="24"/>
        </w:rPr>
        <w:t>Prof. dr hab. n. med. Jacka P. Szaflika</w:t>
      </w:r>
    </w:p>
    <w:p w14:paraId="2D71254F" w14:textId="1988CD06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</w:p>
    <w:p w14:paraId="68B119BE" w14:textId="77777777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a </w:t>
      </w:r>
    </w:p>
    <w:p w14:paraId="6D358A41" w14:textId="77777777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..................................................................................................................................................... </w:t>
      </w:r>
    </w:p>
    <w:p w14:paraId="3A05BF99" w14:textId="77777777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zwanym dalej „Wykonawcą” reprezentowanym przez: </w:t>
      </w:r>
    </w:p>
    <w:p w14:paraId="09941E49" w14:textId="77777777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1) ................................ - ......................................... </w:t>
      </w:r>
    </w:p>
    <w:p w14:paraId="125A97DC" w14:textId="77777777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2) ................................ - ......................................... </w:t>
      </w:r>
    </w:p>
    <w:p w14:paraId="38809562" w14:textId="519427D5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b/>
          <w:sz w:val="22"/>
        </w:rPr>
        <w:t>Zamówienie udzielane jest w ramach pro</w:t>
      </w:r>
      <w:r w:rsidR="000D28F5">
        <w:rPr>
          <w:rFonts w:asciiTheme="minorHAnsi" w:hAnsiTheme="minorHAnsi"/>
          <w:b/>
          <w:sz w:val="22"/>
        </w:rPr>
        <w:t>jektu partnerskiego pod nazwą „Wprowadzenie nowoczesnych e-usług w podmiotach leczniczych nadzorowanych przez Ministra Zdrowia”</w:t>
      </w:r>
    </w:p>
    <w:p w14:paraId="37EFAEDD" w14:textId="380691AD" w:rsidR="007E1223" w:rsidRPr="000D28F5" w:rsidRDefault="007E1223" w:rsidP="007E1223">
      <w:pPr>
        <w:tabs>
          <w:tab w:val="left" w:pos="342"/>
        </w:tabs>
        <w:spacing w:after="12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Umowa została zawarta w rezultacie dokonania przez Zamawiającego, wyboru oferty Wykonawcy w wyniku przeprowadzonego postępowania o udzielenie zamówienia publicznego pn.</w:t>
      </w:r>
      <w:r w:rsidR="00023D8F">
        <w:rPr>
          <w:rFonts w:asciiTheme="minorHAnsi" w:hAnsiTheme="minorHAnsi"/>
          <w:sz w:val="22"/>
        </w:rPr>
        <w:t xml:space="preserve"> „Dostawa i wdrożenie klastra urządzeń UTM dla Samodzielnego Publicznego Klinicznego Szpitala Okulistycznego w </w:t>
      </w:r>
      <w:r w:rsidR="009B4611">
        <w:rPr>
          <w:rFonts w:asciiTheme="minorHAnsi" w:hAnsiTheme="minorHAnsi"/>
          <w:sz w:val="22"/>
        </w:rPr>
        <w:t>Warszawie” (numer sprawy: ZP/09</w:t>
      </w:r>
      <w:r w:rsidR="00023D8F">
        <w:rPr>
          <w:rFonts w:asciiTheme="minorHAnsi" w:hAnsiTheme="minorHAnsi"/>
          <w:sz w:val="22"/>
        </w:rPr>
        <w:t>/2020</w:t>
      </w:r>
      <w:r w:rsidRPr="000D28F5">
        <w:rPr>
          <w:rFonts w:asciiTheme="minorHAnsi" w:hAnsiTheme="minorHAnsi"/>
          <w:sz w:val="22"/>
        </w:rPr>
        <w:t xml:space="preserve">). </w:t>
      </w:r>
    </w:p>
    <w:p w14:paraId="010A2770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before="240" w:after="120" w:line="240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01141B19" w14:textId="77777777" w:rsidR="007E1223" w:rsidRPr="000D28F5" w:rsidRDefault="007E1223" w:rsidP="00084B60">
      <w:pPr>
        <w:tabs>
          <w:tab w:val="left" w:pos="342"/>
        </w:tabs>
        <w:spacing w:before="240" w:after="120" w:line="240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Przedmiot Umowy</w:t>
      </w:r>
    </w:p>
    <w:p w14:paraId="7B603424" w14:textId="190DCD86" w:rsidR="007E1223" w:rsidRPr="000D28F5" w:rsidRDefault="007E1223" w:rsidP="00753FAB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Zamawiający zamawia a Wykonawca zobowiązuje się wykonać zamówienie publiczne na dostawę i wdrożenie klastra urządzeń UTM oraz oprogramowania do</w:t>
      </w:r>
      <w:r w:rsidR="00593816">
        <w:rPr>
          <w:rFonts w:asciiTheme="minorHAnsi" w:hAnsiTheme="minorHAnsi" w:cs="Calibri"/>
          <w:sz w:val="22"/>
        </w:rPr>
        <w:t xml:space="preserve"> analizy ruchu sieciowego, zwane</w:t>
      </w:r>
      <w:r w:rsidRPr="000D28F5">
        <w:rPr>
          <w:rFonts w:asciiTheme="minorHAnsi" w:hAnsiTheme="minorHAnsi" w:cs="Calibri"/>
          <w:sz w:val="22"/>
        </w:rPr>
        <w:t xml:space="preserve"> dalej </w:t>
      </w:r>
      <w:bookmarkStart w:id="0" w:name="_Hlk19791257"/>
      <w:r w:rsidRPr="000D28F5">
        <w:rPr>
          <w:rFonts w:asciiTheme="minorHAnsi" w:hAnsiTheme="minorHAnsi" w:cs="Calibri"/>
          <w:sz w:val="22"/>
        </w:rPr>
        <w:t>Przedmiotem Umowy</w:t>
      </w:r>
      <w:bookmarkEnd w:id="0"/>
      <w:r w:rsidRPr="000D28F5">
        <w:rPr>
          <w:rFonts w:asciiTheme="minorHAnsi" w:hAnsiTheme="minorHAnsi" w:cs="Calibri"/>
          <w:sz w:val="22"/>
        </w:rPr>
        <w:t>.</w:t>
      </w:r>
    </w:p>
    <w:p w14:paraId="34BD53C6" w14:textId="10FFB211" w:rsidR="007E1223" w:rsidRPr="000D28F5" w:rsidRDefault="007E1223" w:rsidP="00753FAB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Wykonawca oświadcza, że dostarczony Przedmiot Umowy zgodny będzie z Jego ofertą, sporządzoną na podstawie wymagań Zamawiającego określonych w Specyfikacji Istotnych Warunków Zamówienia, zwanej dalej „SIWZ”, oraz w Szczegółowym Opisie Przedmiotu Zamówi</w:t>
      </w:r>
      <w:r w:rsidR="00593816">
        <w:rPr>
          <w:rFonts w:asciiTheme="minorHAnsi" w:hAnsiTheme="minorHAnsi" w:cs="Calibri"/>
          <w:sz w:val="22"/>
        </w:rPr>
        <w:t>enia stanowiącym Załącznik nr …</w:t>
      </w:r>
      <w:r w:rsidRPr="000D28F5">
        <w:rPr>
          <w:rFonts w:asciiTheme="minorHAnsi" w:hAnsiTheme="minorHAnsi" w:cs="Calibri"/>
          <w:sz w:val="22"/>
        </w:rPr>
        <w:t xml:space="preserve"> do SIWZ, zwanym dalej „SOPZ”. </w:t>
      </w:r>
    </w:p>
    <w:p w14:paraId="5E439A56" w14:textId="77777777" w:rsidR="007E1223" w:rsidRPr="000D28F5" w:rsidRDefault="007E1223" w:rsidP="00753FAB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 xml:space="preserve">W ramach Umowy Wykonawca zapewnieni gwarancję przez okres zadeklarowany w ofercie …………., zabezpieczającą pełne i poprawne funkcjonowanie dostarczonego Przedmiotu Umowy w zaoferowanym okresie, liczonym od dnia podpisania bezusterkowego Protokołu Odbioru. Zasady serwisowania w ramach gwarancji określono w SOPZ. </w:t>
      </w:r>
    </w:p>
    <w:p w14:paraId="6284B30D" w14:textId="77777777" w:rsidR="007E1223" w:rsidRDefault="007E1223" w:rsidP="00084B60">
      <w:pPr>
        <w:numPr>
          <w:ilvl w:val="0"/>
          <w:numId w:val="5"/>
        </w:numPr>
        <w:spacing w:before="120" w:after="0" w:line="276" w:lineRule="auto"/>
        <w:ind w:left="425" w:right="0" w:hanging="425"/>
        <w:rPr>
          <w:rFonts w:asciiTheme="minorHAnsi" w:hAnsiTheme="minorHAnsi" w:cs="Calibri"/>
          <w:bCs/>
          <w:sz w:val="22"/>
        </w:rPr>
      </w:pPr>
      <w:r w:rsidRPr="000D28F5">
        <w:rPr>
          <w:rFonts w:asciiTheme="minorHAnsi" w:hAnsiTheme="minorHAnsi" w:cs="Calibri"/>
          <w:sz w:val="22"/>
        </w:rPr>
        <w:t>Integralną częścią umowy są Specyfikacja Istotnych Warunków Zamówienia (SIWZ) wraz z załącznikami</w:t>
      </w:r>
      <w:r w:rsidRPr="000D28F5">
        <w:rPr>
          <w:rFonts w:asciiTheme="minorHAnsi" w:hAnsiTheme="minorHAnsi" w:cs="Calibri"/>
          <w:bCs/>
          <w:sz w:val="22"/>
        </w:rPr>
        <w:t xml:space="preserve"> i dodatkami do SIWZ oraz oferta Wykonawcy wraz z załącznikami. </w:t>
      </w:r>
    </w:p>
    <w:p w14:paraId="553464FA" w14:textId="77777777" w:rsidR="00084B60" w:rsidRPr="000D28F5" w:rsidRDefault="00084B60" w:rsidP="00084B60">
      <w:pPr>
        <w:spacing w:before="120" w:after="0" w:line="276" w:lineRule="auto"/>
        <w:ind w:left="425" w:right="0" w:firstLine="0"/>
        <w:rPr>
          <w:rFonts w:asciiTheme="minorHAnsi" w:hAnsiTheme="minorHAnsi" w:cs="Calibri"/>
          <w:bCs/>
          <w:sz w:val="22"/>
        </w:rPr>
      </w:pPr>
    </w:p>
    <w:p w14:paraId="7D97A7AF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17D5E373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Termin realizacji Umowy</w:t>
      </w:r>
    </w:p>
    <w:p w14:paraId="03837192" w14:textId="61935828" w:rsidR="007E1223" w:rsidRPr="000D28F5" w:rsidRDefault="007E1223" w:rsidP="00753FAB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/>
          <w:sz w:val="22"/>
        </w:rPr>
        <w:t>Wykonawca zobowiązuje się do realizacji Przedmiotu Umowy w terminach wskazanych w Harmonogramie wdrożenia, przy czym całość realizacji Przedm</w:t>
      </w:r>
      <w:r w:rsidR="00593816">
        <w:rPr>
          <w:rFonts w:asciiTheme="minorHAnsi" w:hAnsiTheme="minorHAnsi"/>
          <w:sz w:val="22"/>
        </w:rPr>
        <w:t>iotu Umowy nastąpi w terminie 45</w:t>
      </w:r>
      <w:r w:rsidRPr="000D28F5">
        <w:rPr>
          <w:rFonts w:asciiTheme="minorHAnsi" w:hAnsiTheme="minorHAnsi"/>
          <w:b/>
          <w:bCs/>
          <w:sz w:val="22"/>
        </w:rPr>
        <w:t xml:space="preserve"> </w:t>
      </w:r>
      <w:r w:rsidR="00593816">
        <w:rPr>
          <w:rFonts w:asciiTheme="minorHAnsi" w:hAnsiTheme="minorHAnsi"/>
          <w:sz w:val="22"/>
        </w:rPr>
        <w:t xml:space="preserve">dni </w:t>
      </w:r>
      <w:r w:rsidRPr="000D28F5">
        <w:rPr>
          <w:rFonts w:asciiTheme="minorHAnsi" w:hAnsiTheme="minorHAnsi"/>
          <w:sz w:val="22"/>
        </w:rPr>
        <w:t xml:space="preserve"> od dnia podpisania Umowy.</w:t>
      </w:r>
    </w:p>
    <w:p w14:paraId="64A8A9C1" w14:textId="77777777" w:rsidR="007E1223" w:rsidRPr="000D28F5" w:rsidRDefault="007E1223" w:rsidP="00753FAB">
      <w:pPr>
        <w:pStyle w:val="Akapitzlist"/>
        <w:numPr>
          <w:ilvl w:val="0"/>
          <w:numId w:val="6"/>
        </w:numPr>
        <w:spacing w:after="120" w:line="276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Termin wykonania Przedmiotu Umowy, o których mowa w ust. 1 uważa się za dotrzymany, jeżeli przed jego upływem Wykonawca przekazał Zamawiającemu prawidłowo wykonany Przedmiot Umowy określony w niniejszej Umowie. Prawidłowość Przedmiotu Umowy zostanie stwierdzona Protokołem Odbioru, podpisanym przez Zamawiającego - bez zastrzeżeń. </w:t>
      </w:r>
    </w:p>
    <w:p w14:paraId="35854866" w14:textId="77777777" w:rsidR="007E1223" w:rsidRPr="000D28F5" w:rsidRDefault="007E1223" w:rsidP="00753FAB">
      <w:pPr>
        <w:numPr>
          <w:ilvl w:val="0"/>
          <w:numId w:val="6"/>
        </w:numPr>
        <w:spacing w:after="120" w:line="276" w:lineRule="auto"/>
        <w:ind w:left="426" w:right="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Po zakończeniu realizacji Przedmiotu Umowy podpisany zostanie przez Zamawiającego i Wykonawcę Protokół Odbioru. </w:t>
      </w:r>
    </w:p>
    <w:p w14:paraId="5537517D" w14:textId="77777777" w:rsidR="007E1223" w:rsidRPr="000D28F5" w:rsidRDefault="007E1223" w:rsidP="00753FAB">
      <w:pPr>
        <w:pStyle w:val="Akapitzlist"/>
        <w:numPr>
          <w:ilvl w:val="0"/>
          <w:numId w:val="6"/>
        </w:numPr>
        <w:spacing w:after="120" w:line="276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Jeśli po upływie terminu, o którym mowa w ust. 1, konieczne okaże się usunięcie Wad, które ujawniły się przed lub przy Odbiorze Końcowym, w celu uniknięcia ewentualnych wątpliwości Strony ustalają, że w tym okresie, tj. w okresie usuwania Wad, Wykonawca pozostaje w zwłoce w wykonaniu Umowy.</w:t>
      </w:r>
    </w:p>
    <w:p w14:paraId="463DF97C" w14:textId="77777777" w:rsidR="007E1223" w:rsidRPr="000D28F5" w:rsidRDefault="007E1223" w:rsidP="00753FAB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right="0" w:hanging="425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sz w:val="22"/>
        </w:rPr>
        <w:t>Za dni robocze Strony uznają dni od poniedziałku do piątku, z wyłączeniem dni uznanych ustawowo za wolne od pracy.</w:t>
      </w:r>
    </w:p>
    <w:p w14:paraId="3E08E707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5298D20D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Obowiązki Wykonawcy</w:t>
      </w:r>
    </w:p>
    <w:p w14:paraId="4BBF2BEA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oświadcza, że posiada niezbędną wiedzę, doświadczenie i kwalifikacje, a także narzędzia niezbędne do prawidłowego wykonania Przedmiotu Umowy i zobowiązuje się do: </w:t>
      </w:r>
    </w:p>
    <w:p w14:paraId="00049F21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dołożenia należytej staranności przy wykonywaniu Przedmiotu Umowy; </w:t>
      </w:r>
    </w:p>
    <w:p w14:paraId="4C5976C6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zabezpieczenia całości materiałów i urządzeń niezbędnych do wykonania Przedmiotu Umowy oraz wykonania Przedmiotu Umowy z pełnowartościowych materiałów, tj. fabrycznie nowych, pierwszego gatunku, atestowanych i dopuszczonych do stosowania; </w:t>
      </w:r>
    </w:p>
    <w:p w14:paraId="1F2E7634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wykonywania Przedmiotu Umowy zgodnie ze współczesną wiedzą i zasadami techniki oraz zgodnie z przepisami prawa obowiązującymi w dniu odbioru danego Zadania; </w:t>
      </w:r>
    </w:p>
    <w:p w14:paraId="54797C49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zapewnienia współpracy personelu posiadającego wiedzę, doświadczenie i kwalifikacje niezbędne dla terminowego wykonania Przedmiotu Umowy; </w:t>
      </w:r>
    </w:p>
    <w:p w14:paraId="53A1DCBA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przestrzegania procedur wewnętrznych Zamawiającego, jeżeli takie zostaną przekazane Wykonawcy do stosowania; </w:t>
      </w:r>
    </w:p>
    <w:p w14:paraId="039DAE1B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wykonanie wszelkich dostaw i usług zgodnie z wymaganiami określonymi w SOPZ;</w:t>
      </w:r>
    </w:p>
    <w:p w14:paraId="532CEFD0" w14:textId="77777777" w:rsidR="007E1223" w:rsidRPr="000D28F5" w:rsidRDefault="007E1223" w:rsidP="00753FAB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 xml:space="preserve">zapewnienia gwarancji i rękojmi na okres wskazany w ofercie, licząc od dnia podpisania bezusterkowego Protokołu Odbioru. </w:t>
      </w:r>
    </w:p>
    <w:p w14:paraId="7DF8ECA1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ponosi odpowiedzialność za wszelkie szkody wyrządzone właścicielowi obiektu, innym użytkownikom lub osobom trzecim w związku z realizacją niniejszej Umowy. </w:t>
      </w:r>
    </w:p>
    <w:p w14:paraId="519AD62C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Ponadto, Wykonawca gwarantuje i oświadcza, że: </w:t>
      </w:r>
    </w:p>
    <w:p w14:paraId="3C172F39" w14:textId="77777777" w:rsidR="007E1223" w:rsidRPr="000D28F5" w:rsidRDefault="007E1223" w:rsidP="00753FAB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posiada pełne prawa do udzielania licencji, sublicencji lub pośredniczenia w sprzedaży licencji na użytkowanie każdego oprogramowania dostarczonego w ramach realizacji Umowy, </w:t>
      </w:r>
    </w:p>
    <w:p w14:paraId="607B845B" w14:textId="77777777" w:rsidR="007E1223" w:rsidRPr="000D28F5" w:rsidRDefault="007E1223" w:rsidP="00753FAB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709" w:right="0" w:hanging="283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będzie ponosił odpowiedzialność z tytułu ewentualnego naruszenia praw osób trzecich </w:t>
      </w:r>
      <w:r w:rsidRPr="000D28F5">
        <w:rPr>
          <w:rFonts w:asciiTheme="minorHAnsi" w:hAnsiTheme="minorHAnsi" w:cs="Calibri"/>
          <w:sz w:val="22"/>
        </w:rPr>
        <w:br/>
        <w:t xml:space="preserve">w związku z wykonaniem Przedmiotu Umowy; </w:t>
      </w:r>
    </w:p>
    <w:p w14:paraId="7D91916A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zapewni komunikację personelu z Zamawiającym w języku polskim przez cały okres od podpisania Umowy do zakończenia okresu gwarancji. </w:t>
      </w:r>
    </w:p>
    <w:p w14:paraId="54848119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zobowiązany jest do przedkładania wszelkich dokumentów, materiałów </w:t>
      </w:r>
      <w:r w:rsidRPr="000D28F5">
        <w:rPr>
          <w:rFonts w:asciiTheme="minorHAnsi" w:hAnsiTheme="minorHAnsi" w:cs="Calibri"/>
          <w:sz w:val="22"/>
        </w:rPr>
        <w:br/>
        <w:t xml:space="preserve">i informacji w zakresie niezbędnym do dokonania przez Zamawiającego oceny prawidłowości wykonania Przedmiotu Umowy niezwłocznie na jego pisemne żądanie (dopuszcza się e-mail), jednakże nie później niż w terminie 3 dni od daty otrzymania żądania, zgłoszone w każdym czasie realizacji Przedmiotu Umowy. </w:t>
      </w:r>
    </w:p>
    <w:p w14:paraId="7A598401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sz w:val="22"/>
        </w:rPr>
        <w:t>Powierzenie do realizacji części Przedmiotu Umowy podwykonawcom oraz ich zmiana wymaga pisemnego powiadomienia Zamawiającego w terminie 4 dni roboczych od dnia powierzenia do realizacji Przedmiotu Umowy.</w:t>
      </w:r>
    </w:p>
    <w:p w14:paraId="7693BFB2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572A1818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Obowiązki Zamawiającego</w:t>
      </w:r>
    </w:p>
    <w:p w14:paraId="04EB22C5" w14:textId="77777777" w:rsidR="007E1223" w:rsidRPr="000D28F5" w:rsidRDefault="007E1223" w:rsidP="00753FAB">
      <w:pPr>
        <w:numPr>
          <w:ilvl w:val="0"/>
          <w:numId w:val="9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umożliwi zapoznanie się Wykonawcy z informacjami lub dokumentami, jakie mogą być niezbędne dla wykonania Przedmiotu Umowy. Wykonawca zwróci te dokumenty Zamawiającemu przed podpisaniem bezusterkowego Protokołu Odbioru, jeżeli w momencie przekazania Zamawiający zgłosi takie wymaganie. </w:t>
      </w:r>
    </w:p>
    <w:p w14:paraId="4BA18F12" w14:textId="77777777" w:rsidR="007E1223" w:rsidRPr="000D28F5" w:rsidRDefault="007E1223" w:rsidP="00753FAB">
      <w:pPr>
        <w:numPr>
          <w:ilvl w:val="0"/>
          <w:numId w:val="9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Zamawiający zapewni dostępność pomieszczeń i innych niezbędnych do realizacji Przedmiotu Umowy zasobów w uzgodnionych terminach.</w:t>
      </w:r>
    </w:p>
    <w:p w14:paraId="0FFA8587" w14:textId="77777777" w:rsidR="007E1223" w:rsidRPr="000D28F5" w:rsidRDefault="007E1223" w:rsidP="00753FAB">
      <w:pPr>
        <w:numPr>
          <w:ilvl w:val="0"/>
          <w:numId w:val="9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będzie nadzorował i monitorował wykonanie Przedmiotu Umowy, zapewni obecność personelu technicznego oraz administracyjnego w zakresie niezbędnym do dokonania wszelkich uzgodnień i przeprowadzenia prac instalacji, konfiguracji i wdrożenia Przedmiotu Umowy. </w:t>
      </w:r>
    </w:p>
    <w:p w14:paraId="127A1812" w14:textId="77777777" w:rsidR="007E1223" w:rsidRPr="000D28F5" w:rsidRDefault="007E1223" w:rsidP="007E1223">
      <w:pPr>
        <w:tabs>
          <w:tab w:val="left" w:pos="426"/>
          <w:tab w:val="left" w:pos="5103"/>
        </w:tabs>
        <w:spacing w:after="120"/>
        <w:ind w:left="425"/>
        <w:rPr>
          <w:rFonts w:asciiTheme="minorHAnsi" w:hAnsiTheme="minorHAnsi" w:cs="Calibri"/>
          <w:sz w:val="22"/>
        </w:rPr>
      </w:pPr>
    </w:p>
    <w:p w14:paraId="1D2E0CCC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70FA311E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Dokumentacja</w:t>
      </w:r>
    </w:p>
    <w:p w14:paraId="493B5026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Wykonawca zobowiązany jest do opracowania Dokumentacji Przedmiotu Zamówienia (dalej zwaną Dokumentacją) oraz jej aktualizacji w toku realizacji Przedmiotu Umowy. Dokumentacja obejmuje Harmonogram wdrożenia oraz Dokumentację powykonawczą.</w:t>
      </w:r>
    </w:p>
    <w:p w14:paraId="037E8C36" w14:textId="4AD3BC54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Harmonogram w</w:t>
      </w:r>
      <w:r w:rsidR="00593816">
        <w:rPr>
          <w:rFonts w:asciiTheme="minorHAnsi" w:hAnsiTheme="minorHAnsi" w:cs="Calibri"/>
          <w:sz w:val="22"/>
        </w:rPr>
        <w:t>drożenia, o którym mowa w ust. 1</w:t>
      </w:r>
      <w:r w:rsidRPr="000D28F5">
        <w:rPr>
          <w:rFonts w:asciiTheme="minorHAnsi" w:hAnsiTheme="minorHAnsi" w:cs="Calibri"/>
          <w:sz w:val="22"/>
        </w:rPr>
        <w:t xml:space="preserve"> Wykonawca zobowiązany jest dostarczyć w terminie 10 dni od podpisania Umowy, w formie elektronicznej, tj. drogą e-mailową na adres wskazany w § 7.</w:t>
      </w:r>
    </w:p>
    <w:p w14:paraId="28D5B542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>Dokumentacja podlega uzgodnieniu i akceptacji Zamawiającego. Akceptacja Harmonogramu wdrożenia warunkuje rozpoczęcie prac Wykonawcy.</w:t>
      </w:r>
    </w:p>
    <w:p w14:paraId="29975CF3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Warunkiem dokonania odbioru Przedmiotu Umowy jest dostarczenie przez Wykonawcę Dokumentacji powykonawczej przygotowanej zgodnie z wymaganiami SOPZ.</w:t>
      </w:r>
    </w:p>
    <w:p w14:paraId="2ED5A40E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Zamawiający mają prawo:</w:t>
      </w:r>
    </w:p>
    <w:p w14:paraId="55037564" w14:textId="77777777" w:rsidR="007E1223" w:rsidRPr="000D28F5" w:rsidRDefault="007E1223" w:rsidP="00753FAB">
      <w:pPr>
        <w:pStyle w:val="Akapitzlist"/>
        <w:numPr>
          <w:ilvl w:val="1"/>
          <w:numId w:val="17"/>
        </w:numPr>
        <w:spacing w:after="0" w:line="276" w:lineRule="auto"/>
        <w:ind w:left="993" w:right="0" w:hanging="426"/>
        <w:contextualSpacing w:val="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udostępnić Dokumentację osobom zatrudnionym przez Zamawiającego,</w:t>
      </w:r>
    </w:p>
    <w:p w14:paraId="00BB6209" w14:textId="77777777" w:rsidR="007E1223" w:rsidRPr="000D28F5" w:rsidRDefault="007E1223" w:rsidP="00753FAB">
      <w:pPr>
        <w:pStyle w:val="Akapitzlist"/>
        <w:numPr>
          <w:ilvl w:val="1"/>
          <w:numId w:val="17"/>
        </w:numPr>
        <w:spacing w:after="0" w:line="276" w:lineRule="auto"/>
        <w:ind w:left="993" w:right="0" w:hanging="426"/>
        <w:contextualSpacing w:val="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udostępnić Dokumentację podmiotom trzecim prowadzącym na zlecenie Zamawiającego prace dotyczące Przedmiotu Umowy,</w:t>
      </w:r>
    </w:p>
    <w:p w14:paraId="2FACAB8B" w14:textId="77777777" w:rsidR="007E1223" w:rsidRPr="000D28F5" w:rsidRDefault="007E1223" w:rsidP="00753FAB">
      <w:pPr>
        <w:pStyle w:val="Akapitzlist"/>
        <w:numPr>
          <w:ilvl w:val="1"/>
          <w:numId w:val="17"/>
        </w:numPr>
        <w:spacing w:after="120" w:line="276" w:lineRule="auto"/>
        <w:ind w:left="993" w:right="0" w:hanging="426"/>
        <w:contextualSpacing w:val="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sporządzić dowolną liczbę kopii Dokumentacji zgodnie z postanowieniami  Umowy.</w:t>
      </w:r>
    </w:p>
    <w:p w14:paraId="0E3DB6C9" w14:textId="77777777" w:rsidR="007E1223" w:rsidRPr="000D28F5" w:rsidRDefault="007E1223" w:rsidP="00753FAB">
      <w:pPr>
        <w:pStyle w:val="Akapitzlist"/>
        <w:numPr>
          <w:ilvl w:val="1"/>
          <w:numId w:val="4"/>
        </w:numPr>
        <w:spacing w:after="120" w:line="276" w:lineRule="auto"/>
        <w:ind w:left="426" w:right="0" w:hanging="426"/>
        <w:contextualSpacing w:val="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zmian w sposobie realizacji Przedmiotu Umowy lub w wyniku skorzystania przez Zamawiającego z roszczeń z tytułu gwarancji lub rękojmi Dokumentacja musi być każdorazowo zaktualizowana i przekazana Zamawiającemu w terminie nie dłuższym niż 14 dni od dnia zakończenia prac przez Wykonawcę.  </w:t>
      </w:r>
    </w:p>
    <w:p w14:paraId="709A0057" w14:textId="77777777" w:rsidR="007E1223" w:rsidRPr="000D28F5" w:rsidRDefault="007E1223" w:rsidP="00753FAB">
      <w:pPr>
        <w:pStyle w:val="Akapitzlist"/>
        <w:numPr>
          <w:ilvl w:val="1"/>
          <w:numId w:val="4"/>
        </w:numPr>
        <w:spacing w:after="120" w:line="276" w:lineRule="auto"/>
        <w:ind w:left="426" w:right="0" w:hanging="426"/>
        <w:contextualSpacing w:val="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 dniem odbioru Przedmiotu Umowy, Wykonawca przenosi na Zamawiającego autorskie prawa majątkowe do Dokumentacji, która została wykonana i dostarczona w ramach niniejszej Umowy, na następujących polach eksploatacji:</w:t>
      </w:r>
    </w:p>
    <w:p w14:paraId="5F0BFE74" w14:textId="77777777" w:rsidR="007E1223" w:rsidRPr="000D28F5" w:rsidRDefault="007E1223" w:rsidP="00753FAB">
      <w:pPr>
        <w:pStyle w:val="Akapitzlist"/>
        <w:numPr>
          <w:ilvl w:val="1"/>
          <w:numId w:val="20"/>
        </w:numPr>
        <w:tabs>
          <w:tab w:val="left" w:pos="851"/>
        </w:tabs>
        <w:spacing w:after="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zwielokrotnianie dokumentacji w całości lub w części, jakimikolwiek środkami i w jakiejkolwiek formie, w tym także utrwalanie i zwielokrotnianie dokumentacji dowolną techniką, na wszelkich nośnikach i w dowolnej ilości, wprowadzanie do pamięci komputera, sieci wewnętrznej typu Intranet, jak również przesyłanie w ramach ww. sieci, w tym w trybie on-line</w:t>
      </w:r>
    </w:p>
    <w:p w14:paraId="6A2D9F80" w14:textId="77777777" w:rsidR="007E1223" w:rsidRPr="000D28F5" w:rsidRDefault="007E1223" w:rsidP="00753FAB">
      <w:pPr>
        <w:pStyle w:val="Akapitzlist"/>
        <w:numPr>
          <w:ilvl w:val="1"/>
          <w:numId w:val="20"/>
        </w:numPr>
        <w:tabs>
          <w:tab w:val="left" w:pos="851"/>
        </w:tabs>
        <w:spacing w:after="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obrót dokumentacją, w tym wprowadzanie do obrotu, użyczanie lub najem dokumentacji, a także rozpowszechnianie dokumentacji w inny sposób, w tym jej publiczne wykonywanie, wystawianie, wyświetlanie, odtwarzanie, a także publiczne udostępnianie w taki sposób, aby każdy mógł mieć do niej dostęp w miejscu i czasie przez siebie wybranym;</w:t>
      </w:r>
    </w:p>
    <w:p w14:paraId="734CD8E6" w14:textId="77777777" w:rsidR="007E1223" w:rsidRPr="000D28F5" w:rsidRDefault="007E1223" w:rsidP="00753FAB">
      <w:pPr>
        <w:pStyle w:val="Akapitzlist"/>
        <w:numPr>
          <w:ilvl w:val="1"/>
          <w:numId w:val="20"/>
        </w:numPr>
        <w:tabs>
          <w:tab w:val="left" w:pos="851"/>
        </w:tabs>
        <w:spacing w:after="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tworzenie nowej wersji i adaptacji (tłumaczenie, przystosowanie, zmianę układu lub jakichkolwiek inne zmiany).</w:t>
      </w:r>
    </w:p>
    <w:p w14:paraId="6629E2DE" w14:textId="77777777" w:rsidR="007E1223" w:rsidRPr="000D28F5" w:rsidRDefault="007E1223" w:rsidP="00753FAB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Zakres przeniesienia autorskich praw majątkowych obejmuje również prawo wykonywania przez Zamawiającego autorskich praw zależnych oraz zezwalania na wykonywanie praw zależnych do wszelkich opracowań w dokumentacji na polach eksploatacji wskazanych powyżej. </w:t>
      </w:r>
    </w:p>
    <w:p w14:paraId="6FF14D77" w14:textId="77777777" w:rsidR="007E1223" w:rsidRPr="000D28F5" w:rsidRDefault="007E1223" w:rsidP="00753FAB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Przeniesienie majątkowych praw autorskich, o których mowa w ust. 7 niniejszego paragrafu, następuje z chwilą ich wydania Zamawiającemu.</w:t>
      </w:r>
    </w:p>
    <w:p w14:paraId="1735C0E0" w14:textId="77777777" w:rsidR="007E1223" w:rsidRPr="000D28F5" w:rsidRDefault="007E1223" w:rsidP="00753FAB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Wykonawca przenosi na Zamawiającego własność nośników, na których utrwalona została dokumentacja oraz własność egzemplarzy dokumentacji, w chwili podpisania przez Zamawiającego bez zastrzeżeń Protokołu Odbioru.</w:t>
      </w:r>
    </w:p>
    <w:p w14:paraId="0435018F" w14:textId="77777777" w:rsidR="007E1223" w:rsidRPr="000D28F5" w:rsidRDefault="007E1223" w:rsidP="00753FAB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zapewnia, że korzystanie przez Zamawiającego z praw autorskich i praw pokrewnych, przenoszonych na podstawie niniejszej Umowy i w sposób przez nią przewidziany, nie będzie naruszać żadnych praw osób trzecich. </w:t>
      </w:r>
    </w:p>
    <w:p w14:paraId="0AADAEC7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00897690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Odbiór Przedmiotu Umowy</w:t>
      </w:r>
    </w:p>
    <w:p w14:paraId="34961ADA" w14:textId="77777777" w:rsidR="007E1223" w:rsidRPr="000D28F5" w:rsidRDefault="007E1223" w:rsidP="00753FAB">
      <w:pPr>
        <w:pStyle w:val="Akapitzlist"/>
        <w:numPr>
          <w:ilvl w:val="0"/>
          <w:numId w:val="18"/>
        </w:numPr>
        <w:spacing w:after="0" w:line="276" w:lineRule="auto"/>
        <w:ind w:left="426" w:right="0" w:hanging="426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Odbiór Przedmiotu Umowy powinien nastąpić w terminie określonym w § 2 ust. 1 Umowy i nastąpi według następującej procedury:</w:t>
      </w:r>
    </w:p>
    <w:p w14:paraId="7D90DAEF" w14:textId="77777777" w:rsidR="007E1223" w:rsidRPr="000D28F5" w:rsidRDefault="007E1223" w:rsidP="00753FAB">
      <w:pPr>
        <w:pStyle w:val="Akapitzlist"/>
        <w:numPr>
          <w:ilvl w:val="0"/>
          <w:numId w:val="19"/>
        </w:numPr>
        <w:spacing w:after="0" w:line="276" w:lineRule="auto"/>
        <w:ind w:right="0" w:hanging="294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lastRenderedPageBreak/>
        <w:t>przed przystąpieniem do odbioru Wykonawca jest zobowiązany do przesłania Zamawiającemu, w terminie 3 dni roboczych przed wskazanym terminem odbioru, pisemnego zawiadomienia o gotowości do przystąpienia odbioru,</w:t>
      </w:r>
    </w:p>
    <w:p w14:paraId="392C01F1" w14:textId="77777777" w:rsidR="007E1223" w:rsidRPr="000D28F5" w:rsidRDefault="007E1223" w:rsidP="00753FAB">
      <w:pPr>
        <w:pStyle w:val="Akapitzlist"/>
        <w:numPr>
          <w:ilvl w:val="0"/>
          <w:numId w:val="19"/>
        </w:numPr>
        <w:spacing w:after="0" w:line="276" w:lineRule="auto"/>
        <w:ind w:right="0" w:hanging="294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w terminie do 3 dni roboczych od dnia przekazania informacji, o której mowa w pkt 1), Zamawiający potwierdzi Wykonawcy gotowość do rozpoczęcia odbioru lub poinformuje go o konieczności zmiany terminu, wskazując inny termin rozpoczęcia odbioru. Zamawiający zobowiązany jest przystąpić do odbioru w terminie nie dłuższym niż 5 dni roboczych od dnia zgłoszenia przez Wykonawcę gotowości odbioru,</w:t>
      </w:r>
    </w:p>
    <w:p w14:paraId="68534733" w14:textId="77777777" w:rsidR="007E1223" w:rsidRPr="000D28F5" w:rsidRDefault="007E1223" w:rsidP="00753FAB">
      <w:pPr>
        <w:pStyle w:val="Akapitzlist"/>
        <w:numPr>
          <w:ilvl w:val="0"/>
          <w:numId w:val="19"/>
        </w:numPr>
        <w:spacing w:after="0" w:line="276" w:lineRule="auto"/>
        <w:ind w:right="0" w:hanging="294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odbiór rozpocznie się w terminie określonym przez Wykonawcę oraz zaakceptowanym przez Zamawiającego lub wyznaczonym przez Zamawiającego zgodnie z pkt 2) powyżej i nastąpi zgodnie z założeniami Harmonogramu Wdrożenia.</w:t>
      </w:r>
    </w:p>
    <w:p w14:paraId="5DDF68C3" w14:textId="77777777" w:rsidR="007E1223" w:rsidRPr="000D28F5" w:rsidRDefault="007E1223" w:rsidP="00753FAB">
      <w:pPr>
        <w:pStyle w:val="Akapitzlist"/>
        <w:numPr>
          <w:ilvl w:val="0"/>
          <w:numId w:val="18"/>
        </w:numPr>
        <w:spacing w:after="0" w:line="276" w:lineRule="auto"/>
        <w:ind w:left="426" w:right="0" w:hanging="426"/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>Odbiór Przedmiotu Umowy ma na celu potwierdzenie wykonania wszystkich zadań wynikających z SOPZ i niniejszej Umowy.</w:t>
      </w:r>
    </w:p>
    <w:p w14:paraId="5EC2D6A2" w14:textId="77777777" w:rsidR="007E1223" w:rsidRPr="000D28F5" w:rsidRDefault="007E1223" w:rsidP="00753FA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Jeżeli w toku odbioru Przedmiotu Umowy zostaną stwierdzone wady, to nie dokonuje się odbioru, odnotowując wykryte wady w Protokole wraz ze stwierdzeniem braku możliwości dokonania niniejszego odbioru bez zastrzeżeń oraz wskazuje datę usunięcia wykazanych wad. </w:t>
      </w:r>
    </w:p>
    <w:p w14:paraId="73B0DDDD" w14:textId="77777777" w:rsidR="007E1223" w:rsidRPr="000D28F5" w:rsidRDefault="007E1223" w:rsidP="00753FA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Po usunięciu przez Wykonawcę wskazanych w Protokole wad, czynności odbioru są powtarzane, a zasady wskazane w niniejszym paragrafie mają odpowiednie zastosowanie do ponownego odbioru. </w:t>
      </w:r>
    </w:p>
    <w:p w14:paraId="633C5F65" w14:textId="77777777" w:rsidR="007E1223" w:rsidRPr="000D28F5" w:rsidRDefault="007E1223" w:rsidP="00753FA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procedurze odbioru może w charakterze obserwatora brać udział przedstawiciel Zamawiającego, Inżynier Projektu lub inne podmioty i osoby wskazane przez Zamawiającego. </w:t>
      </w:r>
    </w:p>
    <w:p w14:paraId="1E248620" w14:textId="77777777" w:rsidR="007E1223" w:rsidRPr="000D28F5" w:rsidRDefault="007E1223" w:rsidP="00753FA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Podpisanie przez Zamawiającego Protokołu Odbioru jest warunkiem do wystawienia Zamawiającemu faktury oraz dokonania przez Zamawiającego zwrotu części zabezpieczenia należytego wykonania umowy o którym mowa w § 13 ust. 2 pkt 1.</w:t>
      </w:r>
    </w:p>
    <w:p w14:paraId="7A3A4AB2" w14:textId="77777777" w:rsidR="007E1223" w:rsidRPr="000D28F5" w:rsidRDefault="007E1223" w:rsidP="00753FA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b/>
          <w:bCs/>
          <w:sz w:val="22"/>
        </w:rPr>
      </w:pPr>
      <w:r w:rsidRPr="000D28F5">
        <w:rPr>
          <w:rFonts w:asciiTheme="minorHAnsi" w:hAnsiTheme="minorHAnsi" w:cs="Calibri"/>
          <w:sz w:val="22"/>
        </w:rPr>
        <w:t>Do chwili podpisania bez zastrzeżeń Protokołu Odbioru Wykonawca ponosi wobec Zamawiającego i osób trzecich pełną odpowiedzialność za szkody spowodowane przez nienależyte wykonanie Przedmiotu Umowy.</w:t>
      </w:r>
    </w:p>
    <w:p w14:paraId="4416B267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29507D09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Osoby upoważnione do współpracy w toku realizacji Umowy</w:t>
      </w:r>
    </w:p>
    <w:p w14:paraId="0FD98B2E" w14:textId="77777777" w:rsidR="007E1223" w:rsidRPr="000D28F5" w:rsidRDefault="007E1223" w:rsidP="00753FAB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Strony wyznaczają osoby upoważnione do współpracy w zakresie realizacji niniejszej Umowy: </w:t>
      </w:r>
    </w:p>
    <w:p w14:paraId="27BD0D13" w14:textId="77777777" w:rsidR="007E1223" w:rsidRPr="000D28F5" w:rsidRDefault="007E1223" w:rsidP="00753FAB">
      <w:pPr>
        <w:numPr>
          <w:ilvl w:val="1"/>
          <w:numId w:val="11"/>
        </w:numPr>
        <w:tabs>
          <w:tab w:val="left" w:pos="426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przedstawiciel Zamawiającego: …………………… , e-mail:…………………………, </w:t>
      </w:r>
      <w:proofErr w:type="spellStart"/>
      <w:r w:rsidRPr="000D28F5">
        <w:rPr>
          <w:rFonts w:asciiTheme="minorHAnsi" w:hAnsiTheme="minorHAnsi" w:cs="Calibri"/>
          <w:sz w:val="22"/>
        </w:rPr>
        <w:t>tel</w:t>
      </w:r>
      <w:proofErr w:type="spellEnd"/>
      <w:r w:rsidRPr="000D28F5">
        <w:rPr>
          <w:rFonts w:asciiTheme="minorHAnsi" w:hAnsiTheme="minorHAnsi" w:cs="Calibri"/>
          <w:sz w:val="22"/>
        </w:rPr>
        <w:t xml:space="preserve"> ……………………..</w:t>
      </w:r>
    </w:p>
    <w:p w14:paraId="1AAB4F92" w14:textId="77777777" w:rsidR="007E1223" w:rsidRPr="000D28F5" w:rsidRDefault="007E1223" w:rsidP="00753FAB">
      <w:pPr>
        <w:numPr>
          <w:ilvl w:val="1"/>
          <w:numId w:val="11"/>
        </w:numPr>
        <w:tabs>
          <w:tab w:val="left" w:pos="426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przedstawiciel Wykonawcy: …………………….., e-mail:…………………………, </w:t>
      </w:r>
      <w:proofErr w:type="spellStart"/>
      <w:r w:rsidRPr="000D28F5">
        <w:rPr>
          <w:rFonts w:asciiTheme="minorHAnsi" w:hAnsiTheme="minorHAnsi" w:cs="Calibri"/>
          <w:sz w:val="22"/>
        </w:rPr>
        <w:t>tel</w:t>
      </w:r>
      <w:proofErr w:type="spellEnd"/>
      <w:r w:rsidRPr="000D28F5">
        <w:rPr>
          <w:rFonts w:asciiTheme="minorHAnsi" w:hAnsiTheme="minorHAnsi" w:cs="Calibri"/>
          <w:sz w:val="22"/>
        </w:rPr>
        <w:t xml:space="preserve"> ……………………..</w:t>
      </w:r>
    </w:p>
    <w:p w14:paraId="39185A53" w14:textId="77777777" w:rsidR="007E1223" w:rsidRPr="000D28F5" w:rsidRDefault="007E1223" w:rsidP="00753FAB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Osoby wymienione w ust. 1 nie są uprawnione do dokonywania jakichkolwiek zmian Umowy. </w:t>
      </w:r>
    </w:p>
    <w:p w14:paraId="764DE429" w14:textId="77777777" w:rsidR="007E1223" w:rsidRPr="00593816" w:rsidRDefault="007E1223" w:rsidP="00753FAB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sz w:val="22"/>
        </w:rPr>
        <w:t>Strony są zobowiązane do bezzwłocznego powiadamiania się o zmianie osób, o których mowa w ust. 1 niniejszego paragrafu, jednak nie później niż w terminie 7 dni od zaistnienia tego faktu. Powiadomienie o zmianie osób należy przedłożyć drugiej Stronie na piśmie podpisanym przez osoby upoważnione do reprezentowania Strony. Zmiana osób wymienionych w ust. 1 nie wymaga aneksu do niniejszej Umowy.</w:t>
      </w:r>
    </w:p>
    <w:p w14:paraId="37ECB191" w14:textId="77777777" w:rsidR="00593816" w:rsidRDefault="00593816" w:rsidP="00593816">
      <w:pPr>
        <w:tabs>
          <w:tab w:val="left" w:pos="426"/>
        </w:tabs>
        <w:spacing w:after="120" w:line="276" w:lineRule="auto"/>
        <w:ind w:right="0"/>
        <w:rPr>
          <w:rFonts w:asciiTheme="minorHAnsi" w:hAnsiTheme="minorHAnsi" w:cs="Calibri"/>
          <w:sz w:val="22"/>
        </w:rPr>
      </w:pPr>
    </w:p>
    <w:p w14:paraId="0E64D35B" w14:textId="77777777" w:rsidR="00593816" w:rsidRDefault="00593816" w:rsidP="00593816">
      <w:pPr>
        <w:tabs>
          <w:tab w:val="left" w:pos="426"/>
        </w:tabs>
        <w:spacing w:after="120" w:line="276" w:lineRule="auto"/>
        <w:ind w:right="0"/>
        <w:rPr>
          <w:rFonts w:asciiTheme="minorHAnsi" w:hAnsiTheme="minorHAnsi" w:cs="Calibri"/>
          <w:sz w:val="22"/>
        </w:rPr>
      </w:pPr>
    </w:p>
    <w:p w14:paraId="4D0D0F11" w14:textId="77777777" w:rsidR="00593816" w:rsidRPr="000D28F5" w:rsidRDefault="00593816" w:rsidP="00593816">
      <w:pPr>
        <w:tabs>
          <w:tab w:val="left" w:pos="426"/>
        </w:tabs>
        <w:spacing w:after="120" w:line="276" w:lineRule="auto"/>
        <w:ind w:right="0"/>
        <w:rPr>
          <w:rFonts w:asciiTheme="minorHAnsi" w:hAnsiTheme="minorHAnsi" w:cs="Calibri"/>
          <w:b/>
          <w:sz w:val="22"/>
        </w:rPr>
      </w:pPr>
    </w:p>
    <w:p w14:paraId="35C6F668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2536FA13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Wynagrodzenie</w:t>
      </w:r>
    </w:p>
    <w:p w14:paraId="49246413" w14:textId="07A54EC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Za realizację Przedmiotu Umowy Wykonawca otrzyma wynagrodzenie ryczałtowe, którym jest cena zaproponowana przez Wykonawcę w ofercie w kwocie</w:t>
      </w:r>
      <w:r w:rsidR="00710A16">
        <w:rPr>
          <w:rFonts w:asciiTheme="minorHAnsi" w:hAnsiTheme="minorHAnsi" w:cs="Calibri"/>
          <w:sz w:val="22"/>
        </w:rPr>
        <w:t xml:space="preserve"> nie wyższej niż ……..</w:t>
      </w:r>
      <w:r w:rsidRPr="000D28F5">
        <w:rPr>
          <w:rFonts w:asciiTheme="minorHAnsi" w:hAnsiTheme="minorHAnsi" w:cs="Calibri"/>
          <w:sz w:val="22"/>
        </w:rPr>
        <w:t xml:space="preserve">…… zł </w:t>
      </w:r>
      <w:r w:rsidR="00710A16">
        <w:rPr>
          <w:rFonts w:asciiTheme="minorHAnsi" w:hAnsiTheme="minorHAnsi" w:cs="Calibri"/>
          <w:sz w:val="22"/>
        </w:rPr>
        <w:t xml:space="preserve">brutto </w:t>
      </w:r>
      <w:r w:rsidRPr="000D28F5">
        <w:rPr>
          <w:rFonts w:asciiTheme="minorHAnsi" w:hAnsiTheme="minorHAnsi" w:cs="Calibri"/>
          <w:sz w:val="22"/>
        </w:rPr>
        <w:t>(słownie</w:t>
      </w:r>
      <w:r w:rsidR="00710A16">
        <w:rPr>
          <w:rFonts w:asciiTheme="minorHAnsi" w:hAnsiTheme="minorHAnsi" w:cs="Calibri"/>
          <w:sz w:val="22"/>
        </w:rPr>
        <w:t xml:space="preserve"> brutto</w:t>
      </w:r>
      <w:r w:rsidRPr="000D28F5">
        <w:rPr>
          <w:rFonts w:asciiTheme="minorHAnsi" w:hAnsiTheme="minorHAnsi" w:cs="Calibri"/>
          <w:sz w:val="22"/>
        </w:rPr>
        <w:t>: ……………………………………………………złotych), obejmujące podatek od towarów i usłu</w:t>
      </w:r>
      <w:r w:rsidR="00AE26D3">
        <w:rPr>
          <w:rFonts w:asciiTheme="minorHAnsi" w:hAnsiTheme="minorHAnsi" w:cs="Calibri"/>
          <w:sz w:val="22"/>
        </w:rPr>
        <w:t xml:space="preserve">g </w:t>
      </w:r>
      <w:r w:rsidRPr="000D28F5">
        <w:rPr>
          <w:rFonts w:asciiTheme="minorHAnsi" w:hAnsiTheme="minorHAnsi" w:cs="Calibri"/>
          <w:sz w:val="22"/>
        </w:rPr>
        <w:t xml:space="preserve"> odpowiedniej wysokości. </w:t>
      </w:r>
    </w:p>
    <w:p w14:paraId="141FF716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kwocie określonej w ust. 1 uwzględniono wszystkie koszty związane z realizacją Przedmiotu Umowy. </w:t>
      </w:r>
    </w:p>
    <w:p w14:paraId="2956B3BA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Wynagrodzenie Wykonawca otrzyma na podstawie faktury VAT, wystawionej na Zamawiającego po wykonaniu całego Przedmiotu Umowy potwierdzonego Protokołem Odbioru.</w:t>
      </w:r>
    </w:p>
    <w:p w14:paraId="7E39AAE7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Podstawą do wystawienia faktury VAT będzie dokonanie bezusterkowego odbioru wykonania przez Wykonawcę Przedmiotu Umowy, potwierdzonego Protokołem Odbioru.</w:t>
      </w:r>
    </w:p>
    <w:p w14:paraId="055E52F0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Płatność będzie realizowana przelewem na konto Wykonawcy, po dokonanym bezusterkowym odbiorze, w terminie do 30 dni od daty doręczenia do Zamawiającemu poprawnie wystawionej faktury VAT. </w:t>
      </w:r>
    </w:p>
    <w:p w14:paraId="0EA06DC6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 datę zapłaty przyjmuje się datę złożenia w banku przez Zamawiającego dokumentu „polecenie przelewu” do realizacji. </w:t>
      </w:r>
    </w:p>
    <w:p w14:paraId="3B9FFB54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Za nieterminowe uregulowanie należności przez Zamawiającego Wykonawca może naliczać odsetki ustawowe za każdy dzień opóźnienia.</w:t>
      </w:r>
    </w:p>
    <w:p w14:paraId="03799A6A" w14:textId="77777777" w:rsidR="007E1223" w:rsidRPr="000D28F5" w:rsidRDefault="007E1223" w:rsidP="00753FA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posiadania przez Wykonawcę zadłużenia wymagalnego przez Zamawiającego, Zamawiający upoważniony jest do dokonania potrącenia tej należności z wynagrodzenia przysługującego Wykonawcy z tytułu wykonania niniejszej Umowy. </w:t>
      </w:r>
    </w:p>
    <w:p w14:paraId="2CE7B738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6B258043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Kary umowne</w:t>
      </w:r>
    </w:p>
    <w:p w14:paraId="18B68D8B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odstąpienia przez Zamawiającego od niniejszej Umowy z winy Wykonawcy lub nie podjęcia wykonania Przedmiotu Umowy przez Wykonawcę w terminie 7 dni od dnia zawarcia niniejszej Umowy z przyczyn od niego zależnych, Wykonawca zapłaci Zamawiającemu karę umowną w wysokości 10% wynagrodzenia brutto, o którym mowa w § 8 ust. 1 niniejszej Umowy. </w:t>
      </w:r>
    </w:p>
    <w:p w14:paraId="2E60C312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zwłoki w wykonaniu przez Wykonawcę Przedmiotu Umowy, Wykonawca zapłaci Zamawiającemu karę umowną w wysokości 1% wynagrodzenia brutto, o którym mowa w § 8 ust. 1 niniejszej Umowy, za każde rozpoczęte 24 godziny zwłoki. </w:t>
      </w:r>
    </w:p>
    <w:p w14:paraId="51285E82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zwłoki Wykonawcy w wykonywaniu czynności w ramach rękojmi/gwarancji zgodnie z postanowieniami niniejszej Umowy oraz postanowieniami SIWZ, Zamawiający uprawniony jest do naliczenia kary umownej Wykonawcy w wysokości 100,00 zł brutto za każde rozpoczęte 24 godziny zwłoki. </w:t>
      </w:r>
    </w:p>
    <w:p w14:paraId="14BE7A52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Kary umowne przewidziane w Umowie, za każde naruszenie naliczane będą osobno.</w:t>
      </w:r>
    </w:p>
    <w:p w14:paraId="6A674E23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Uiszczenie kary umownej nie zwalnia Wykonawcy z realizacji obowiązków wynikających z niniejszej Umowy.</w:t>
      </w:r>
    </w:p>
    <w:p w14:paraId="182D9751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 xml:space="preserve">Zamawiający zastrzega sobie prawo do potrącenia naliczonych kar umownych w pierwszej kolejności z przysługującego Wykonawcy wynagrodzenia, a następnie (po bezskuteczny dwukrotnym wezwaniu Wykonawcy do zapłaty kary umownej) z zabezpieczenia należytego wykonania Umowy, o którym mowa w § 13 niniejszej Umowy. Kary umowne będą płatne na podstawie pisemnego żądania Zamawiającego w terminie 14 dni od daty doręczenia Wykonawcy żądania, na rachunek bankowy wskazany w żądaniu. </w:t>
      </w:r>
    </w:p>
    <w:p w14:paraId="2812C8E8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Zamawiającemu przysługuje prawo dochodzenia odszkodowania uzupełniającego na zasadach ogólnych, jeżeli wyrządzona szkoda przewyższa wartość kary umownej lub wystąpienia wad ukrytych, do wysokości rzeczywiście poniesionej szkody. </w:t>
      </w:r>
    </w:p>
    <w:p w14:paraId="506CA51A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hanging="5"/>
        <w:jc w:val="center"/>
        <w:rPr>
          <w:rFonts w:asciiTheme="minorHAnsi" w:hAnsiTheme="minorHAnsi" w:cs="Calibri"/>
          <w:b/>
          <w:sz w:val="22"/>
        </w:rPr>
      </w:pPr>
    </w:p>
    <w:p w14:paraId="73B234E2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Rozwiązanie Umowy, odstąpienie od Umowy</w:t>
      </w:r>
    </w:p>
    <w:p w14:paraId="16A3C2AE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razie wystąpienia istotnej zmiany i okoliczności powodującej, że wykonanie Umowy nie leży w interesie publicznym, czego nie można było przewidzieć w chwili zawarcia Umowy </w:t>
      </w:r>
      <w:r w:rsidRPr="000D28F5">
        <w:rPr>
          <w:rFonts w:asciiTheme="minorHAnsi" w:hAnsiTheme="minorHAnsi"/>
          <w:spacing w:val="-8"/>
          <w:sz w:val="22"/>
        </w:rPr>
        <w:t>lub dalsze wykonywanie umowy może zagrozić istotnemu bezpieczeństwu państwa lub bezpieczeństwu publicznemu</w:t>
      </w:r>
      <w:r w:rsidRPr="000D28F5">
        <w:rPr>
          <w:rFonts w:asciiTheme="minorHAnsi" w:hAnsiTheme="minorHAnsi" w:cs="Calibri"/>
          <w:sz w:val="22"/>
        </w:rPr>
        <w:t xml:space="preserve">, Zamawiający może odstąpić od Umowy w terminie 30 dni kalendarzowych od powzięcia wiadomości o powyższych okolicznościach. W takim przypadku Wykonawca może żądać jedynie wynagrodzenia należnego mu z tytułu wykonania części Umowy. </w:t>
      </w:r>
    </w:p>
    <w:p w14:paraId="23705B5D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przypadku, gdy łączna wysokość naliczonych kar umownych przekroczy kwotę równą 30% wartości wynagrodzenia brutto, o którym mowa w § 8 ust. 1 niniejszej Umowy, Zamawiający zastrzega sobie prawo odstąpienia od Umowy z winy Wykonawcy w terminie 7 dni od dnia naliczenia ostatniej z kar. </w:t>
      </w:r>
    </w:p>
    <w:p w14:paraId="286DC392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zaniechania przez Wykonawcę wykonywania Umowy przez okres 10 dni oraz niewznowienia jej wykonywania mimo pisemnego wezwania Zamawiającego, Zamawiający zastrzega sobie prawo odstąpienia od niniejszej Umowy z winy Wykonawcy w terminie 7 dni od dnia odbioru ww. wezwania przez Wykonawcę. </w:t>
      </w:r>
    </w:p>
    <w:p w14:paraId="15F48824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ma prawo do odstąpienia od Umowy z winy Wykonawcy w szczególności </w:t>
      </w:r>
      <w:r w:rsidRPr="000D28F5">
        <w:rPr>
          <w:rFonts w:asciiTheme="minorHAnsi" w:hAnsiTheme="minorHAnsi" w:cs="Calibri"/>
          <w:sz w:val="22"/>
        </w:rPr>
        <w:br/>
        <w:t xml:space="preserve">w przypadku przekroczenia terminu wykonania Przedmiotu Umowy o więcej niż 7 dni, </w:t>
      </w:r>
      <w:r w:rsidRPr="000D28F5">
        <w:rPr>
          <w:rFonts w:asciiTheme="minorHAnsi" w:hAnsiTheme="minorHAnsi" w:cs="Calibri"/>
          <w:sz w:val="22"/>
        </w:rPr>
        <w:br/>
        <w:t xml:space="preserve">w terminie 7 dni od daty powzięcia przez Zamawiającego informacji o zaistnieniu przyczyny. </w:t>
      </w:r>
    </w:p>
    <w:p w14:paraId="61178739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Odstąpienie od Umowy nie wyłącza uprawnienia Zamawiającego do dochodzenia kar umownych objęte niniejszą Umową.</w:t>
      </w:r>
    </w:p>
    <w:p w14:paraId="5EAB6DBF" w14:textId="77777777" w:rsidR="007E1223" w:rsidRPr="000D28F5" w:rsidRDefault="007E1223" w:rsidP="00753FAB">
      <w:pPr>
        <w:numPr>
          <w:ilvl w:val="0"/>
          <w:numId w:val="16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Odstąpienie od Umowy w przypadkach wskazanych w ust. 2, 3 i 4 niniejszego paragrafu, winno zostać złożone w formie pisemnej i następuje ze skutkiem natychmiastowym, od chwili złożenia Wykonawcy pisemnego oświadczenia Zamawiającego o odstąpieniu. </w:t>
      </w:r>
    </w:p>
    <w:p w14:paraId="7306B467" w14:textId="77777777" w:rsidR="00084B60" w:rsidRP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sz w:val="22"/>
        </w:rPr>
      </w:pPr>
    </w:p>
    <w:p w14:paraId="719E22A2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b/>
          <w:sz w:val="22"/>
        </w:rPr>
        <w:t>Podwykonawcy</w:t>
      </w:r>
    </w:p>
    <w:p w14:paraId="5AA3906B" w14:textId="77777777" w:rsidR="007E1223" w:rsidRPr="000D28F5" w:rsidRDefault="007E1223" w:rsidP="00753FAB">
      <w:pPr>
        <w:numPr>
          <w:ilvl w:val="0"/>
          <w:numId w:val="12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Jeżeli Wykonawca posługuje się przy realizacji niniejszej Umowy podwykonawcami, Wykonawca ponosi odpowiedzialność za działanie, uchybienia i zaniedbania podwykonawcy </w:t>
      </w:r>
      <w:r w:rsidRPr="000D28F5">
        <w:rPr>
          <w:rFonts w:asciiTheme="minorHAnsi" w:hAnsiTheme="minorHAnsi" w:cs="Calibri"/>
          <w:sz w:val="22"/>
        </w:rPr>
        <w:br/>
        <w:t>i jego pracowników / współpracowników w takim samym stopniu jakby to były działania, uchybienia i zaniedbania jego własnych pracowników / współpracowników.</w:t>
      </w:r>
    </w:p>
    <w:p w14:paraId="4FE8448B" w14:textId="77777777" w:rsidR="007E1223" w:rsidRPr="000D28F5" w:rsidRDefault="007E1223" w:rsidP="00753FAB">
      <w:pPr>
        <w:numPr>
          <w:ilvl w:val="0"/>
          <w:numId w:val="12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Jeżeli zmiana albo rezygnacja z podwykonawcy dotyczy podmiotu, na którego zasoby Wykonawca powoływał się, na zasadach określonych w art. 22a ust. 1 </w:t>
      </w:r>
      <w:proofErr w:type="spellStart"/>
      <w:r w:rsidRPr="000D28F5">
        <w:rPr>
          <w:rFonts w:asciiTheme="minorHAnsi" w:hAnsiTheme="minorHAnsi" w:cs="Calibri"/>
          <w:sz w:val="22"/>
        </w:rPr>
        <w:t>Pzp</w:t>
      </w:r>
      <w:proofErr w:type="spellEnd"/>
      <w:r w:rsidRPr="000D28F5">
        <w:rPr>
          <w:rFonts w:asciiTheme="minorHAnsi" w:hAnsiTheme="minorHAnsi" w:cs="Calibri"/>
          <w:sz w:val="22"/>
        </w:rPr>
        <w:t xml:space="preserve">, w celu wykazania spełniania warunków udziału w postępowaniu, Wykonawca jest obowiązany wykazać Zamawiającemu, że proponowany </w:t>
      </w:r>
      <w:r w:rsidRPr="000D28F5">
        <w:rPr>
          <w:rFonts w:asciiTheme="minorHAnsi" w:hAnsiTheme="minorHAnsi" w:cs="Calibri"/>
          <w:sz w:val="22"/>
        </w:rPr>
        <w:lastRenderedPageBreak/>
        <w:t xml:space="preserve">inny podwykonawca lub Wykonawca samodzielnie spełnia je w stopniu nie mniejszym niż podwykonawca, na którego zasoby Wykonawca powoływał się w trakcie postępowania o udzielenie zamówienia </w:t>
      </w:r>
    </w:p>
    <w:p w14:paraId="1C9A6303" w14:textId="77777777" w:rsidR="007E1223" w:rsidRPr="000D28F5" w:rsidRDefault="007E1223" w:rsidP="00753FAB">
      <w:pPr>
        <w:numPr>
          <w:ilvl w:val="0"/>
          <w:numId w:val="12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Jeżeli Zamawiający stwierdzi, że wobec danego podwykonawcy zachodzą podstawy wykluczenia, Wykonawca obowiązany jest zastąpić tego podwykonawcę lub zrezygnować </w:t>
      </w:r>
      <w:r w:rsidRPr="000D28F5">
        <w:rPr>
          <w:rFonts w:asciiTheme="minorHAnsi" w:hAnsiTheme="minorHAnsi" w:cs="Calibri"/>
          <w:sz w:val="22"/>
        </w:rPr>
        <w:br/>
        <w:t xml:space="preserve">z powierzenia wykonania części zamówienia podwykonawcy. </w:t>
      </w:r>
    </w:p>
    <w:p w14:paraId="69D52DBF" w14:textId="77777777" w:rsidR="007E1223" w:rsidRPr="000D28F5" w:rsidRDefault="007E1223" w:rsidP="00753FAB">
      <w:pPr>
        <w:numPr>
          <w:ilvl w:val="0"/>
          <w:numId w:val="12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Wprowadzenie do realizacji Przedmiotu Umowy podwykonawców oraz ich zmiana wymaga zgody Zamawiającego. Wyrażenie przez Zamawiającego zgody następuje w formie pisemnej </w:t>
      </w:r>
      <w:r w:rsidRPr="000D28F5">
        <w:rPr>
          <w:rFonts w:asciiTheme="minorHAnsi" w:hAnsiTheme="minorHAnsi" w:cs="Calibri"/>
          <w:sz w:val="22"/>
        </w:rPr>
        <w:br/>
        <w:t xml:space="preserve">i nie stanowi zmiany Umowy. </w:t>
      </w:r>
    </w:p>
    <w:p w14:paraId="6343CB14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</w:p>
    <w:p w14:paraId="3248F96A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Klauzula poufności</w:t>
      </w:r>
    </w:p>
    <w:p w14:paraId="3495291B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związku z realizacją Umowy będzie dochodzić do przetwarzania przez Wykonawcę danych osobowych, których administratorem jest Zamawiający. </w:t>
      </w:r>
    </w:p>
    <w:p w14:paraId="5956C33A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podczas przetwarzania danych osobowych przestrzegać będzie przepisów wskazanych w ustawie z dnia 10 maja 2018 r. o ochronie danych osobowych (Dz. U. 2018 poz. 1000 z późn.zm.) oraz w rozporządzeniu Parlamentu Europejskiego i Rady (UE) 2016/679 </w:t>
      </w:r>
      <w:r w:rsidRPr="000D28F5">
        <w:rPr>
          <w:rFonts w:asciiTheme="minorHAnsi" w:hAnsiTheme="minorHAnsi" w:cs="Calibri"/>
          <w:sz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14:paraId="708C80C7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Zasady powierzenia przetwarzania danych osobowych oraz wzajemne zobowiązania stron zawarto w odrębnej umowie pn. „Umowa powierzenia przetwarzania danych osobowych”, która zostanie zawarta przez Strony zgodnie z polityką bezpieczeństwa Zamawiającego. </w:t>
      </w:r>
    </w:p>
    <w:p w14:paraId="59354408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5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naruszenia przez Wykonawcę postanowień ust. 2 i 3 Zamawiającemu przysługuje prawo wypowiedzenia Umowy w trybie natychmiastowym i prawo do odszkodowania </w:t>
      </w:r>
      <w:r w:rsidRPr="000D28F5">
        <w:rPr>
          <w:rFonts w:asciiTheme="minorHAnsi" w:hAnsiTheme="minorHAnsi" w:cs="Calibri"/>
          <w:sz w:val="22"/>
        </w:rPr>
        <w:br/>
        <w:t xml:space="preserve">w wysokości poniesionej szkody. </w:t>
      </w:r>
    </w:p>
    <w:p w14:paraId="3AD29B41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</w:p>
    <w:p w14:paraId="6B7FDCEA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Zabezpieczenie należytego wykonania Umowy</w:t>
      </w:r>
    </w:p>
    <w:p w14:paraId="234B006F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wniósł zabezpieczenie należytego wykonania Przedmiotu Umowy, w wysokości 5% ceny całkowitej podanej w ofercie, tj. ………………………….. zł (słownie: ……………………………………………….) w następującej formie ………………………………… zwane dalej „Zabezpieczeniem”. </w:t>
      </w:r>
    </w:p>
    <w:p w14:paraId="0F5C6CE2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dokona zwrotu/zwolnienia zabezpieczenia należytego wykonania Przedmiotu Umowy w następujący sposób: </w:t>
      </w:r>
    </w:p>
    <w:p w14:paraId="67C9C34F" w14:textId="77777777" w:rsidR="007E1223" w:rsidRPr="000D28F5" w:rsidRDefault="007E1223" w:rsidP="00753FAB">
      <w:pPr>
        <w:numPr>
          <w:ilvl w:val="2"/>
          <w:numId w:val="4"/>
        </w:numPr>
        <w:tabs>
          <w:tab w:val="left" w:pos="851"/>
          <w:tab w:val="left" w:pos="5103"/>
        </w:tabs>
        <w:spacing w:after="120" w:line="276" w:lineRule="auto"/>
        <w:ind w:left="851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70% wysokości zabezpieczenia należytego wykonania Umowy – w terminie 30 dni od dnia podpisania bezusterkowego Protokołu Odbioru Przedmiotu Umowy, </w:t>
      </w:r>
    </w:p>
    <w:p w14:paraId="4256AA28" w14:textId="77777777" w:rsidR="007E1223" w:rsidRPr="000D28F5" w:rsidRDefault="007E1223" w:rsidP="00753FAB">
      <w:pPr>
        <w:numPr>
          <w:ilvl w:val="2"/>
          <w:numId w:val="4"/>
        </w:numPr>
        <w:tabs>
          <w:tab w:val="left" w:pos="851"/>
          <w:tab w:val="left" w:pos="5103"/>
        </w:tabs>
        <w:spacing w:after="120" w:line="276" w:lineRule="auto"/>
        <w:ind w:left="851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30% wysokości zabezpieczenia należytego wykonania Umowy – w terminie 15 dni po upływie okresu rękojmi za wady. </w:t>
      </w:r>
    </w:p>
    <w:p w14:paraId="11CA8F0F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zobowiązuje się do aktualizowania zabezpieczenia należytego wykonania Przedmiotu Umowy wniesionego w innej formie niż pieniężna, w przypadku zmiany terminu realizacji Przedmiotu Umowy. </w:t>
      </w:r>
    </w:p>
    <w:p w14:paraId="22DEF3B7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 xml:space="preserve">Podpisanie bezusterkowego Protokołu Odbioru Przedmiotu Umowy jest warunkiem koniecznym do uznania przez Zamawiającego wykonania Przedmiotu Umowy i dokonania zwrotu lub zwolnienia Wykonawcy 70% kwoty zabezpieczenia należytego wykonania Umowy, o którym mowa w ust. 2 pkt 1. </w:t>
      </w:r>
    </w:p>
    <w:p w14:paraId="5E386EF9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zwraca zabezpieczenie wniesione w pieniądzu z odsetkami wynikającymi </w:t>
      </w:r>
      <w:r w:rsidRPr="000D28F5">
        <w:rPr>
          <w:rFonts w:asciiTheme="minorHAnsi" w:hAnsiTheme="minorHAnsi" w:cs="Calibri"/>
          <w:sz w:val="22"/>
        </w:rPr>
        <w:br/>
        <w:t xml:space="preserve">z Umowy rachunku bankowego, na którym było ono przechowywane, pomniejszone o koszt prowadzenia tego rachunku oraz prowizji bankowej za przelew pieniędzy na rachunek bankowy Wykonawcy. </w:t>
      </w:r>
    </w:p>
    <w:p w14:paraId="3C9AD00D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</w:p>
    <w:p w14:paraId="360628D7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Zmiany Umowy</w:t>
      </w:r>
    </w:p>
    <w:p w14:paraId="2559868A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Na podstawie art. 144 ust. 1 ustawy - Prawo zamówień publicznych Zamawiający przewiduje możliwość dokonania zmian niniejszej Umowy w następujących przypadkach i następującym zakresie: </w:t>
      </w:r>
    </w:p>
    <w:p w14:paraId="768B2C14" w14:textId="77777777" w:rsidR="007E1223" w:rsidRPr="000D28F5" w:rsidRDefault="007E1223" w:rsidP="00753FAB">
      <w:pPr>
        <w:numPr>
          <w:ilvl w:val="0"/>
          <w:numId w:val="13"/>
        </w:numPr>
        <w:tabs>
          <w:tab w:val="left" w:pos="851"/>
          <w:tab w:val="left" w:pos="5103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zwiększenia bądź zmniejszenia stawek podatku od towarów i usług, na podstawie odrębnych przepisów, które wejdą w życie po dniu zawarcia Umowy, a przed wykonaniem przez Wykonawcę obowiązku po wykonaniu, którego Wykonawca jest uprawniony do uzyskania wynagrodzenia, wynagrodzenie Wykonawcy może ulec odpowiedniemu zwiększeniu bądź zmniejszeniu, jeżeli w wyniku zastosowania zmienionych stawek podatków ulega zmianie kwota należnego podatku oraz wynagrodzenie Wykonawcy uwzględniające podatek od towarów i usług. </w:t>
      </w:r>
    </w:p>
    <w:p w14:paraId="5426F433" w14:textId="77777777" w:rsidR="007E1223" w:rsidRPr="000D28F5" w:rsidRDefault="007E1223" w:rsidP="00753FAB">
      <w:pPr>
        <w:numPr>
          <w:ilvl w:val="0"/>
          <w:numId w:val="13"/>
        </w:numPr>
        <w:tabs>
          <w:tab w:val="left" w:pos="851"/>
          <w:tab w:val="left" w:pos="5103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zakresie sprzętu stanowiącego Przedmiot Umowy w przypadku, gdy sprzęt stanowiący Przedmiot oferty został wycofany z rynku, lub zaprzestano jego produkcji, co wynika z przedstawionego przez Wykonawcę oświadczenia podpisanego przez producenta lub dystrybutora, a zaproponowany przez Wykonawcę w jego miejsce sprzęt posiada nie gorsze cechy, parametry i funkcjonalności niż sprzęt będący Przedmiotem oferty, w zakresie parametrów cech, funkcjonalności wymaganych w SIWZ, oraz w zakresie pozostałych parametrów zmiana jest korzystna dla Zamawiającego. Warunki dostaw, wykonywanie świadczeń gwarancyjnych pozostają bez zmian z zastrzeżeniem postanowień niniejszego rozdziału. Wynagrodzenie Wykonawcy nie może zostać zwiększone. </w:t>
      </w:r>
    </w:p>
    <w:p w14:paraId="757328F5" w14:textId="77777777" w:rsidR="007E1223" w:rsidRPr="000D28F5" w:rsidRDefault="007E1223" w:rsidP="00753FAB">
      <w:pPr>
        <w:numPr>
          <w:ilvl w:val="0"/>
          <w:numId w:val="13"/>
        </w:numPr>
        <w:tabs>
          <w:tab w:val="left" w:pos="851"/>
          <w:tab w:val="left" w:pos="5103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Zmiany Umowy będą podyktowane koniecznością dostosowania do wymagań </w:t>
      </w:r>
      <w:r w:rsidRPr="000D28F5">
        <w:rPr>
          <w:rFonts w:asciiTheme="minorHAnsi" w:hAnsiTheme="minorHAnsi" w:cs="Calibri"/>
          <w:sz w:val="22"/>
        </w:rPr>
        <w:br/>
        <w:t xml:space="preserve">lub wytycznych wynikających ze współfinansowania projektu z Programu Operacyjnego Polska Cyfrowa, w tym w szczególności warunków dotyczących kwalifikowalności wydatków – zmianie może ulec w szczególności termin wykonania Umowy o czas niezbędny na uwzględnienie powyższych zmian. </w:t>
      </w:r>
    </w:p>
    <w:p w14:paraId="5DF73670" w14:textId="77777777" w:rsidR="007E1223" w:rsidRPr="000D28F5" w:rsidRDefault="007E1223" w:rsidP="00753FAB">
      <w:pPr>
        <w:numPr>
          <w:ilvl w:val="0"/>
          <w:numId w:val="13"/>
        </w:numPr>
        <w:tabs>
          <w:tab w:val="left" w:pos="851"/>
          <w:tab w:val="left" w:pos="5103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dopuszcza możliwość przedłużenia terminu realizacji Umowy, jeżeli w czasie realizacji Umowy z winy Zamawiającego wystąpią niedające się przewidzieć na etapie ogłoszenia zamówienia uwarunkowania np. organizacyjne, logistyczne, prawne, uniemożliwiające realizację zamówienia - termin realizacji Umowy może zostać wydłużony po uzgodnieniu przez Strony Umowy; </w:t>
      </w:r>
    </w:p>
    <w:p w14:paraId="6FF05534" w14:textId="77777777" w:rsidR="007E1223" w:rsidRPr="000D28F5" w:rsidRDefault="007E1223" w:rsidP="00753FAB">
      <w:pPr>
        <w:numPr>
          <w:ilvl w:val="0"/>
          <w:numId w:val="13"/>
        </w:numPr>
        <w:tabs>
          <w:tab w:val="left" w:pos="851"/>
          <w:tab w:val="left" w:pos="5103"/>
        </w:tabs>
        <w:spacing w:after="120" w:line="276" w:lineRule="auto"/>
        <w:ind w:left="851" w:right="0" w:hanging="425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Zmiany stanu prawnego, który będzie wnosił nowe lub zmienione wymagania, co do sposobu realizacji jakiegokolwiek elementu ujętego Przedmiotem Umowy oraz nie będzie to związane ze zmianą zakresu i wartości Przedmiotu Umowy.  </w:t>
      </w:r>
    </w:p>
    <w:p w14:paraId="7201A905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lastRenderedPageBreak/>
        <w:t xml:space="preserve">Zmiany Umowy, o których mowa powyżej mogą być wprowadzone w następującym trybie: </w:t>
      </w:r>
    </w:p>
    <w:p w14:paraId="44BE0BD8" w14:textId="77777777" w:rsidR="007E1223" w:rsidRPr="000D28F5" w:rsidRDefault="007E1223" w:rsidP="00753FAB">
      <w:pPr>
        <w:numPr>
          <w:ilvl w:val="2"/>
          <w:numId w:val="4"/>
        </w:numPr>
        <w:tabs>
          <w:tab w:val="left" w:pos="851"/>
          <w:tab w:val="left" w:pos="5103"/>
        </w:tabs>
        <w:spacing w:after="120" w:line="276" w:lineRule="auto"/>
        <w:ind w:left="851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 przypadku wystąpienia okoliczności, o których mowa w ust. 1, Wykonawca zwróci się do Zamawiającego z wnioskiem o dokonanie zmiany Umowy, zawierającym stosowne uzasadnienie. Wniosek winien być złożony w formie pisemnej, niezwłocznie. </w:t>
      </w:r>
    </w:p>
    <w:p w14:paraId="49D92E04" w14:textId="77777777" w:rsidR="007E1223" w:rsidRPr="000D28F5" w:rsidRDefault="007E1223" w:rsidP="00753FAB">
      <w:pPr>
        <w:numPr>
          <w:ilvl w:val="2"/>
          <w:numId w:val="4"/>
        </w:numPr>
        <w:tabs>
          <w:tab w:val="left" w:pos="851"/>
          <w:tab w:val="left" w:pos="5103"/>
        </w:tabs>
        <w:spacing w:after="120" w:line="276" w:lineRule="auto"/>
        <w:ind w:left="851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Zamawiający po zapoznaniu się z uzasadnieniem i przy uwzględnieniu okoliczności sprawy dokona oceny zasadności zmiany Umowy. </w:t>
      </w:r>
    </w:p>
    <w:p w14:paraId="2BC73369" w14:textId="77777777" w:rsidR="007E1223" w:rsidRPr="000D28F5" w:rsidRDefault="007E1223" w:rsidP="00753FAB">
      <w:pPr>
        <w:numPr>
          <w:ilvl w:val="2"/>
          <w:numId w:val="4"/>
        </w:numPr>
        <w:tabs>
          <w:tab w:val="left" w:pos="851"/>
          <w:tab w:val="left" w:pos="5103"/>
        </w:tabs>
        <w:spacing w:after="120" w:line="276" w:lineRule="auto"/>
        <w:ind w:left="851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Wszelkie zmiany Umowy wymagają formy pisemnej i mogą być wprowadzone po przeprowadzeniu stosownych negocjacji. </w:t>
      </w:r>
    </w:p>
    <w:p w14:paraId="140C0276" w14:textId="77777777" w:rsidR="007E1223" w:rsidRPr="000D28F5" w:rsidRDefault="007E1223" w:rsidP="00753FAB">
      <w:pPr>
        <w:numPr>
          <w:ilvl w:val="1"/>
          <w:numId w:val="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Z wnioskiem o dokonanie zmiany przewidzianej w ust. 1 może wystąpić również Zamawiający. Postanowienia ust. 2 pkt 3 stosuje się odpowiednio. </w:t>
      </w:r>
    </w:p>
    <w:p w14:paraId="2BC72F00" w14:textId="77777777" w:rsidR="007E1223" w:rsidRPr="000D28F5" w:rsidRDefault="007E1223" w:rsidP="007E1223">
      <w:pPr>
        <w:tabs>
          <w:tab w:val="left" w:pos="426"/>
          <w:tab w:val="left" w:pos="5103"/>
        </w:tabs>
        <w:spacing w:after="120"/>
        <w:ind w:left="426"/>
        <w:rPr>
          <w:rFonts w:asciiTheme="minorHAnsi" w:hAnsiTheme="minorHAnsi" w:cs="Calibri"/>
          <w:sz w:val="22"/>
        </w:rPr>
      </w:pPr>
    </w:p>
    <w:p w14:paraId="1A2C487C" w14:textId="77777777" w:rsidR="00084B60" w:rsidRDefault="00084B60" w:rsidP="00084B60">
      <w:pPr>
        <w:numPr>
          <w:ilvl w:val="0"/>
          <w:numId w:val="4"/>
        </w:num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</w:p>
    <w:p w14:paraId="1362ED71" w14:textId="77777777" w:rsidR="007E1223" w:rsidRPr="000D28F5" w:rsidRDefault="007E1223" w:rsidP="00084B60">
      <w:pPr>
        <w:tabs>
          <w:tab w:val="left" w:pos="342"/>
        </w:tabs>
        <w:spacing w:after="0" w:line="276" w:lineRule="auto"/>
        <w:ind w:left="0" w:right="0" w:firstLine="0"/>
        <w:jc w:val="center"/>
        <w:rPr>
          <w:rFonts w:asciiTheme="minorHAnsi" w:hAnsiTheme="minorHAnsi" w:cs="Calibri"/>
          <w:b/>
          <w:sz w:val="22"/>
        </w:rPr>
      </w:pPr>
      <w:r w:rsidRPr="000D28F5">
        <w:rPr>
          <w:rFonts w:asciiTheme="minorHAnsi" w:hAnsiTheme="minorHAnsi" w:cs="Calibri"/>
          <w:b/>
          <w:sz w:val="22"/>
        </w:rPr>
        <w:t>Postanowienia końcowe</w:t>
      </w:r>
    </w:p>
    <w:p w14:paraId="553BC4BE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Strony Umowy zobowiązują się do niezwłocznego, pisemnego powiadomienia o każdej zmianie siedzib lub nazw firm, przedstawicieli Stron, numerów telefonów. </w:t>
      </w:r>
    </w:p>
    <w:p w14:paraId="70F78BCE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nie może dokonać przelewu wierzytelności wynikających z niniejszej Umowy na rzecz osób trzecich bez pisemnej zgody Zamawiającego. </w:t>
      </w:r>
    </w:p>
    <w:p w14:paraId="63BB556B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Strony uzgadniają prawo do wglądu, do dokumentów Wykonawcy związanych z niniejszą Umową, w tym do dokumentów finansowych, przez organy/podmioty do tego uprawnione na podstawie obowiązujących przepisów. </w:t>
      </w:r>
    </w:p>
    <w:p w14:paraId="24C8E62E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Strony zobowiązują się rozstrzygać w drodze porozumienia wszelkie spory wynikające </w:t>
      </w:r>
      <w:r w:rsidRPr="000D28F5">
        <w:rPr>
          <w:rFonts w:asciiTheme="minorHAnsi" w:hAnsiTheme="minorHAnsi" w:cs="Calibri"/>
          <w:sz w:val="22"/>
        </w:rPr>
        <w:br/>
        <w:t xml:space="preserve">z realizacji Umowy. W przypadku, gdy Strony nie osiągną porozumienia, wszelkie sprawy sporne wynikające z Umowy lub z nią związane, zostaną rozstrzygnięte na drodze sądowej. </w:t>
      </w:r>
    </w:p>
    <w:p w14:paraId="4A33334D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Sądem miejscowo właściwym do rozstrzygania sporów Stron będzie Sąd właściwy miejscowo odpowiednia dla siedziby Zamawiającego lub Partnerów. </w:t>
      </w:r>
    </w:p>
    <w:p w14:paraId="2943DA7B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Wykonawca oświadcza, że jest podatnikiem i płatnikiem podatku od towarów i usług i posiada NIP nr………………………... </w:t>
      </w:r>
    </w:p>
    <w:p w14:paraId="2B215B6E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Umowa została sporządzona w ….. </w:t>
      </w:r>
      <w:bookmarkStart w:id="1" w:name="_GoBack"/>
      <w:bookmarkEnd w:id="1"/>
      <w:r w:rsidRPr="000D28F5">
        <w:rPr>
          <w:rFonts w:asciiTheme="minorHAnsi" w:hAnsiTheme="minorHAnsi" w:cs="Calibri"/>
          <w:sz w:val="22"/>
        </w:rPr>
        <w:t xml:space="preserve">jednobrzmiących egzemplarzach, jeden egzemplarz dla Wykonawcy i ………. egzemplarze dla Zamawiającego. </w:t>
      </w:r>
    </w:p>
    <w:p w14:paraId="39BD4E06" w14:textId="77777777" w:rsidR="007E1223" w:rsidRPr="000D28F5" w:rsidRDefault="007E1223" w:rsidP="00753FAB">
      <w:pPr>
        <w:numPr>
          <w:ilvl w:val="0"/>
          <w:numId w:val="14"/>
        </w:numPr>
        <w:tabs>
          <w:tab w:val="left" w:pos="426"/>
          <w:tab w:val="left" w:pos="5103"/>
        </w:tabs>
        <w:spacing w:after="120" w:line="276" w:lineRule="auto"/>
        <w:ind w:left="426" w:right="0" w:hanging="426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 xml:space="preserve">Umowa wchodzi w życie z dniem jej zawarcia. </w:t>
      </w:r>
    </w:p>
    <w:p w14:paraId="2E670576" w14:textId="77777777" w:rsidR="007E1223" w:rsidRPr="000D28F5" w:rsidRDefault="007E1223" w:rsidP="007E1223">
      <w:pPr>
        <w:tabs>
          <w:tab w:val="left" w:pos="342"/>
          <w:tab w:val="left" w:pos="5103"/>
        </w:tabs>
        <w:spacing w:after="120"/>
        <w:rPr>
          <w:rFonts w:asciiTheme="minorHAnsi" w:hAnsiTheme="minorHAnsi" w:cs="Calibri"/>
          <w:sz w:val="22"/>
        </w:rPr>
      </w:pPr>
    </w:p>
    <w:p w14:paraId="41494C12" w14:textId="77777777" w:rsidR="007E1223" w:rsidRPr="000D28F5" w:rsidRDefault="007E1223" w:rsidP="007E1223">
      <w:pPr>
        <w:tabs>
          <w:tab w:val="left" w:pos="342"/>
          <w:tab w:val="left" w:pos="5103"/>
        </w:tabs>
        <w:spacing w:after="120"/>
        <w:rPr>
          <w:rFonts w:asciiTheme="minorHAnsi" w:hAnsiTheme="minorHAnsi" w:cs="Calibri"/>
          <w:sz w:val="22"/>
        </w:rPr>
      </w:pPr>
    </w:p>
    <w:p w14:paraId="33F81DF7" w14:textId="77777777" w:rsidR="007E1223" w:rsidRPr="000D28F5" w:rsidRDefault="007E1223" w:rsidP="007E1223">
      <w:pPr>
        <w:tabs>
          <w:tab w:val="left" w:pos="342"/>
          <w:tab w:val="left" w:pos="5103"/>
        </w:tabs>
        <w:spacing w:after="120"/>
        <w:rPr>
          <w:rFonts w:asciiTheme="minorHAnsi" w:hAnsiTheme="minorHAnsi" w:cs="Calibri"/>
          <w:sz w:val="22"/>
        </w:rPr>
      </w:pPr>
      <w:r w:rsidRPr="000D28F5">
        <w:rPr>
          <w:rFonts w:asciiTheme="minorHAnsi" w:hAnsiTheme="minorHAnsi" w:cs="Calibri"/>
          <w:sz w:val="22"/>
        </w:rPr>
        <w:t>.............................................</w:t>
      </w:r>
      <w:r w:rsidRPr="000D28F5">
        <w:rPr>
          <w:rFonts w:asciiTheme="minorHAnsi" w:hAnsiTheme="minorHAnsi" w:cs="Calibri"/>
          <w:sz w:val="22"/>
        </w:rPr>
        <w:tab/>
      </w:r>
      <w:r w:rsidRPr="000D28F5">
        <w:rPr>
          <w:rFonts w:asciiTheme="minorHAnsi" w:hAnsiTheme="minorHAnsi" w:cs="Calibri"/>
          <w:sz w:val="22"/>
        </w:rPr>
        <w:tab/>
      </w:r>
      <w:r w:rsidRPr="000D28F5">
        <w:rPr>
          <w:rFonts w:asciiTheme="minorHAnsi" w:hAnsiTheme="minorHAnsi" w:cs="Calibri"/>
          <w:sz w:val="22"/>
        </w:rPr>
        <w:tab/>
        <w:t xml:space="preserve"> ........................................ </w:t>
      </w:r>
    </w:p>
    <w:p w14:paraId="50A254E3" w14:textId="578B5FD1" w:rsidR="007E1223" w:rsidRPr="000D28F5" w:rsidRDefault="00593816" w:rsidP="007E1223">
      <w:pPr>
        <w:tabs>
          <w:tab w:val="left" w:pos="342"/>
          <w:tab w:val="left" w:pos="5103"/>
        </w:tabs>
        <w:spacing w:after="12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            Wykonawca                                                                                                              Zamawiający</w:t>
      </w:r>
    </w:p>
    <w:p w14:paraId="4315414F" w14:textId="77777777" w:rsidR="007E1223" w:rsidRPr="000D28F5" w:rsidRDefault="007E1223" w:rsidP="007E1223">
      <w:pPr>
        <w:tabs>
          <w:tab w:val="left" w:pos="342"/>
          <w:tab w:val="left" w:pos="5103"/>
        </w:tabs>
        <w:spacing w:after="0"/>
        <w:rPr>
          <w:rFonts w:asciiTheme="minorHAnsi" w:hAnsiTheme="minorHAnsi"/>
          <w:sz w:val="22"/>
        </w:rPr>
      </w:pPr>
    </w:p>
    <w:p w14:paraId="21775CAD" w14:textId="77777777" w:rsidR="007E1223" w:rsidRPr="000D28F5" w:rsidRDefault="007E1223" w:rsidP="007E1223">
      <w:pPr>
        <w:tabs>
          <w:tab w:val="left" w:pos="342"/>
          <w:tab w:val="left" w:pos="5103"/>
        </w:tabs>
        <w:spacing w:after="120"/>
        <w:rPr>
          <w:rFonts w:asciiTheme="minorHAnsi" w:hAnsiTheme="minorHAnsi"/>
          <w:sz w:val="22"/>
        </w:rPr>
      </w:pPr>
    </w:p>
    <w:p w14:paraId="56F04F4A" w14:textId="1E71825E" w:rsidR="00F2041A" w:rsidRPr="000D28F5" w:rsidRDefault="00547972" w:rsidP="007E1223">
      <w:pPr>
        <w:rPr>
          <w:rFonts w:asciiTheme="minorHAnsi" w:hAnsiTheme="minorHAnsi"/>
          <w:sz w:val="22"/>
        </w:rPr>
      </w:pPr>
      <w:r w:rsidRPr="000D28F5">
        <w:rPr>
          <w:rFonts w:asciiTheme="minorHAnsi" w:hAnsiTheme="minorHAnsi"/>
          <w:sz w:val="22"/>
        </w:rPr>
        <w:t xml:space="preserve"> </w:t>
      </w:r>
    </w:p>
    <w:sectPr w:rsidR="00F2041A" w:rsidRPr="000D28F5">
      <w:headerReference w:type="default" r:id="rId8"/>
      <w:footerReference w:type="default" r:id="rId9"/>
      <w:pgSz w:w="11906" w:h="16838"/>
      <w:pgMar w:top="1440" w:right="1080" w:bottom="1440" w:left="1418" w:header="284" w:footer="22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AD48B" w14:textId="77777777" w:rsidR="004C3794" w:rsidRDefault="004C3794">
      <w:pPr>
        <w:spacing w:after="0" w:line="240" w:lineRule="auto"/>
      </w:pPr>
      <w:r>
        <w:separator/>
      </w:r>
    </w:p>
  </w:endnote>
  <w:endnote w:type="continuationSeparator" w:id="0">
    <w:p w14:paraId="28186943" w14:textId="77777777" w:rsidR="004C3794" w:rsidRDefault="004C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ED05" w14:textId="77777777" w:rsidR="00E14113" w:rsidRDefault="00E14113">
    <w:pPr>
      <w:pStyle w:val="Stopka"/>
    </w:pPr>
    <w:r>
      <w:rPr>
        <w:noProof/>
      </w:rPr>
      <w:drawing>
        <wp:inline distT="0" distB="0" distL="0" distR="0" wp14:anchorId="4EA74547" wp14:editId="02198319">
          <wp:extent cx="5760720" cy="803910"/>
          <wp:effectExtent l="0" t="0" r="0" b="0"/>
          <wp:docPr id="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A618" w14:textId="77777777" w:rsidR="004C3794" w:rsidRDefault="004C3794"/>
  </w:footnote>
  <w:footnote w:type="continuationSeparator" w:id="0">
    <w:p w14:paraId="1E11F577" w14:textId="77777777" w:rsidR="004C3794" w:rsidRDefault="004C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61069" w14:textId="77777777" w:rsidR="00E14113" w:rsidRDefault="00E14113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5DB392BB" wp14:editId="4D11075E">
          <wp:extent cx="1457325" cy="713105"/>
          <wp:effectExtent l="0" t="0" r="0" b="0"/>
          <wp:docPr id="3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21548F85" wp14:editId="4412AA2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7525" cy="866775"/>
              <wp:effectExtent l="0" t="0" r="3810" b="0"/>
              <wp:wrapNone/>
              <wp:docPr id="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960" cy="86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62932304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3B96C8C" w14:textId="77777777" w:rsidR="00E14113" w:rsidRDefault="00E1411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9B4611">
                                <w:rPr>
                                  <w:rFonts w:ascii="Calibri Light" w:hAnsi="Calibri Light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48F85" id="Prostokąt 11" o:spid="_x0000_s1026" style="position:absolute;margin-left:0;margin-top:0;width:40.75pt;height:68.25pt;z-index:-5033164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62932304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3B96C8C" w14:textId="77777777" w:rsidR="00E14113" w:rsidRDefault="00E1411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separate"/>
                        </w:r>
                        <w:r w:rsidR="009B4611">
                          <w:rPr>
                            <w:rFonts w:ascii="Calibri Light" w:hAnsi="Calibri Light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3" behindDoc="1" locked="0" layoutInCell="1" allowOverlap="1" wp14:anchorId="1B163C90" wp14:editId="3F1E22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4950" cy="514985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4" behindDoc="1" locked="0" layoutInCell="1" allowOverlap="1" wp14:anchorId="020F055C" wp14:editId="154D3998">
          <wp:simplePos x="0" y="0"/>
          <wp:positionH relativeFrom="column">
            <wp:posOffset>4770120</wp:posOffset>
          </wp:positionH>
          <wp:positionV relativeFrom="paragraph">
            <wp:posOffset>151765</wp:posOffset>
          </wp:positionV>
          <wp:extent cx="1504950" cy="514985"/>
          <wp:effectExtent l="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B77"/>
    <w:multiLevelType w:val="multilevel"/>
    <w:tmpl w:val="7E76D666"/>
    <w:lvl w:ilvl="0">
      <w:start w:val="1"/>
      <w:numFmt w:val="upperRoman"/>
      <w:lvlText w:val="Rozdział %1."/>
      <w:lvlJc w:val="left"/>
      <w:pPr>
        <w:ind w:left="1134" w:hanging="1134"/>
      </w:pPr>
      <w:rPr>
        <w:rFonts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  <w:b/>
        <w:i w:val="0"/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">
    <w:nsid w:val="0A6326CF"/>
    <w:multiLevelType w:val="multilevel"/>
    <w:tmpl w:val="2D9AE00A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cs="Times New Roman"/>
        <w:sz w:val="28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Times New Roman" w:hAnsi="Times New Roman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052E43"/>
    <w:multiLevelType w:val="hybridMultilevel"/>
    <w:tmpl w:val="EE721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6C5C"/>
    <w:multiLevelType w:val="multilevel"/>
    <w:tmpl w:val="C56676E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BF6B5C"/>
    <w:multiLevelType w:val="hybridMultilevel"/>
    <w:tmpl w:val="01D8013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5">
    <w:nsid w:val="26704F88"/>
    <w:multiLevelType w:val="hybridMultilevel"/>
    <w:tmpl w:val="BDA02B00"/>
    <w:lvl w:ilvl="0" w:tplc="94088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67A5"/>
    <w:multiLevelType w:val="hybridMultilevel"/>
    <w:tmpl w:val="614C1F94"/>
    <w:lvl w:ilvl="0" w:tplc="9C4A6FF2">
      <w:start w:val="1"/>
      <w:numFmt w:val="decimal"/>
      <w:lvlText w:val="§ %1"/>
      <w:lvlJc w:val="left"/>
      <w:pPr>
        <w:ind w:left="5605" w:hanging="360"/>
      </w:pPr>
      <w:rPr>
        <w:rFonts w:cs="Times New Roman" w:hint="default"/>
        <w:b/>
      </w:rPr>
    </w:lvl>
    <w:lvl w:ilvl="1" w:tplc="7A2A0E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03E3B"/>
    <w:multiLevelType w:val="hybridMultilevel"/>
    <w:tmpl w:val="54BE5C7A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E150F"/>
    <w:multiLevelType w:val="hybridMultilevel"/>
    <w:tmpl w:val="371A6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550BD"/>
    <w:multiLevelType w:val="hybridMultilevel"/>
    <w:tmpl w:val="31ACFFD0"/>
    <w:lvl w:ilvl="0" w:tplc="5AA8787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AB2B7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34F96D6B"/>
    <w:multiLevelType w:val="hybridMultilevel"/>
    <w:tmpl w:val="F8FA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4FE6"/>
    <w:multiLevelType w:val="hybridMultilevel"/>
    <w:tmpl w:val="74D478BA"/>
    <w:lvl w:ilvl="0" w:tplc="16089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4810"/>
    <w:multiLevelType w:val="hybridMultilevel"/>
    <w:tmpl w:val="E5F44442"/>
    <w:lvl w:ilvl="0" w:tplc="019C1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2A0E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0506F"/>
    <w:multiLevelType w:val="hybridMultilevel"/>
    <w:tmpl w:val="71289760"/>
    <w:lvl w:ilvl="0" w:tplc="D20E1B70">
      <w:start w:val="1"/>
      <w:numFmt w:val="decimal"/>
      <w:lvlText w:val="%1."/>
      <w:lvlJc w:val="left"/>
      <w:pPr>
        <w:ind w:left="2154" w:hanging="360"/>
      </w:pPr>
      <w:rPr>
        <w:b w:val="0"/>
      </w:rPr>
    </w:lvl>
    <w:lvl w:ilvl="1" w:tplc="706AF1EC">
      <w:start w:val="1"/>
      <w:numFmt w:val="lowerLetter"/>
      <w:lvlText w:val="%2)"/>
      <w:lvlJc w:val="left"/>
      <w:pPr>
        <w:ind w:left="28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>
    <w:nsid w:val="4A9C75D9"/>
    <w:multiLevelType w:val="hybridMultilevel"/>
    <w:tmpl w:val="B2445A74"/>
    <w:lvl w:ilvl="0" w:tplc="7A2A0E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C119B"/>
    <w:multiLevelType w:val="multilevel"/>
    <w:tmpl w:val="BB66B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CB4F42"/>
    <w:multiLevelType w:val="hybridMultilevel"/>
    <w:tmpl w:val="CD888D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CAE2E9D"/>
    <w:multiLevelType w:val="hybridMultilevel"/>
    <w:tmpl w:val="AC20C082"/>
    <w:lvl w:ilvl="0" w:tplc="CBE247A4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7B664DC9"/>
    <w:multiLevelType w:val="hybridMultilevel"/>
    <w:tmpl w:val="D9066E1A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8"/>
  </w:num>
  <w:num w:numId="7">
    <w:abstractNumId w:val="4"/>
  </w:num>
  <w:num w:numId="8">
    <w:abstractNumId w:val="19"/>
  </w:num>
  <w:num w:numId="9">
    <w:abstractNumId w:val="9"/>
  </w:num>
  <w:num w:numId="10">
    <w:abstractNumId w:val="14"/>
  </w:num>
  <w:num w:numId="11">
    <w:abstractNumId w:val="17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15"/>
  </w:num>
  <w:num w:numId="17">
    <w:abstractNumId w:val="7"/>
  </w:num>
  <w:num w:numId="18">
    <w:abstractNumId w:val="16"/>
  </w:num>
  <w:num w:numId="19">
    <w:abstractNumId w:val="10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1A"/>
    <w:rsid w:val="00023D8F"/>
    <w:rsid w:val="00084B60"/>
    <w:rsid w:val="000D28F5"/>
    <w:rsid w:val="001066E8"/>
    <w:rsid w:val="001620E5"/>
    <w:rsid w:val="001E58CD"/>
    <w:rsid w:val="001E75D8"/>
    <w:rsid w:val="001F10A4"/>
    <w:rsid w:val="002106E3"/>
    <w:rsid w:val="00237829"/>
    <w:rsid w:val="002756AD"/>
    <w:rsid w:val="00280EC2"/>
    <w:rsid w:val="00285EAF"/>
    <w:rsid w:val="002B7D2F"/>
    <w:rsid w:val="002D2249"/>
    <w:rsid w:val="00323936"/>
    <w:rsid w:val="0039653C"/>
    <w:rsid w:val="0039709D"/>
    <w:rsid w:val="003B3EB4"/>
    <w:rsid w:val="003E326C"/>
    <w:rsid w:val="003E6853"/>
    <w:rsid w:val="0043737B"/>
    <w:rsid w:val="004954F9"/>
    <w:rsid w:val="004C3794"/>
    <w:rsid w:val="00547972"/>
    <w:rsid w:val="00593816"/>
    <w:rsid w:val="005E02E8"/>
    <w:rsid w:val="0060086F"/>
    <w:rsid w:val="00673A07"/>
    <w:rsid w:val="006E1053"/>
    <w:rsid w:val="00704ED1"/>
    <w:rsid w:val="00710A16"/>
    <w:rsid w:val="00753FAB"/>
    <w:rsid w:val="007857E4"/>
    <w:rsid w:val="007C3DA3"/>
    <w:rsid w:val="007E1223"/>
    <w:rsid w:val="00943EDD"/>
    <w:rsid w:val="0094701F"/>
    <w:rsid w:val="00973050"/>
    <w:rsid w:val="00983C9B"/>
    <w:rsid w:val="009B4611"/>
    <w:rsid w:val="009C33ED"/>
    <w:rsid w:val="00A713E1"/>
    <w:rsid w:val="00AE26D3"/>
    <w:rsid w:val="00B04659"/>
    <w:rsid w:val="00B947F1"/>
    <w:rsid w:val="00BF5302"/>
    <w:rsid w:val="00C045DA"/>
    <w:rsid w:val="00C36610"/>
    <w:rsid w:val="00C61A9C"/>
    <w:rsid w:val="00C77E2B"/>
    <w:rsid w:val="00C95463"/>
    <w:rsid w:val="00CA0BC9"/>
    <w:rsid w:val="00CA5017"/>
    <w:rsid w:val="00D816BA"/>
    <w:rsid w:val="00DA140A"/>
    <w:rsid w:val="00DD2678"/>
    <w:rsid w:val="00E070F9"/>
    <w:rsid w:val="00E14113"/>
    <w:rsid w:val="00E27406"/>
    <w:rsid w:val="00E404C9"/>
    <w:rsid w:val="00E66E00"/>
    <w:rsid w:val="00E7567E"/>
    <w:rsid w:val="00EF7604"/>
    <w:rsid w:val="00F141A4"/>
    <w:rsid w:val="00F2041A"/>
    <w:rsid w:val="00F57280"/>
    <w:rsid w:val="00F57371"/>
    <w:rsid w:val="00FC19F3"/>
    <w:rsid w:val="00FD51A1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FEB0"/>
  <w15:docId w15:val="{8BCF5ADC-9BF0-4FC3-8FD3-7503C86A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4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1"/>
      </w:numPr>
      <w:spacing w:before="360" w:after="240" w:line="259" w:lineRule="auto"/>
      <w:jc w:val="center"/>
      <w:outlineLvl w:val="0"/>
    </w:pPr>
    <w:rPr>
      <w:rFonts w:ascii="Calibri" w:eastAsia="Times New Roman" w:hAnsi="Calibri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1066E8"/>
    <w:pPr>
      <w:keepNext/>
      <w:keepLines/>
      <w:numPr>
        <w:ilvl w:val="1"/>
        <w:numId w:val="2"/>
      </w:numPr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54C58"/>
    <w:pPr>
      <w:keepNext/>
      <w:keepLines/>
      <w:numPr>
        <w:ilvl w:val="2"/>
        <w:numId w:val="1"/>
      </w:numPr>
      <w:spacing w:before="240" w:after="120" w:line="240" w:lineRule="auto"/>
      <w:ind w:right="0"/>
      <w:jc w:val="left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CE2684"/>
    <w:pPr>
      <w:keepNext/>
      <w:spacing w:after="0" w:line="240" w:lineRule="auto"/>
      <w:ind w:left="0" w:right="0" w:firstLine="0"/>
      <w:outlineLvl w:val="3"/>
    </w:pPr>
    <w:rPr>
      <w:rFonts w:asciiTheme="majorHAnsi" w:hAnsiTheme="majorHAnsi" w:cs="Calibri"/>
      <w:b/>
      <w:color w:val="auto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DB0CE6"/>
    <w:rPr>
      <w:rFonts w:ascii="Calibri" w:eastAsia="Times New Roman" w:hAnsi="Calibri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qFormat/>
    <w:rsid w:val="001066E8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4C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CE2684"/>
    <w:rPr>
      <w:rFonts w:asciiTheme="majorHAnsi" w:eastAsia="Times New Roman" w:hAnsiTheme="majorHAnsi" w:cs="Calibri"/>
      <w:b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050D"/>
    <w:rPr>
      <w:rFonts w:ascii="Calibri" w:eastAsiaTheme="majorEastAsia" w:hAnsi="Calibri" w:cstheme="majorBidi"/>
      <w:b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6285"/>
    <w:rPr>
      <w:rFonts w:cs="Times New Roman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42E"/>
    <w:rPr>
      <w:rFonts w:ascii="Arial" w:eastAsia="Times New Roman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uiPriority w:val="99"/>
    <w:semiHidden/>
    <w:qFormat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42E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1F642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42E"/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F642E"/>
    <w:rPr>
      <w:rFonts w:ascii="Calibri Light" w:eastAsia="Calibri Light" w:hAnsi="Calibri Light" w:cs="Calibri Light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642E"/>
    <w:rPr>
      <w:color w:val="5F5F5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642E"/>
    <w:rPr>
      <w:rFonts w:eastAsiaTheme="minorHAns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qFormat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qFormat/>
    <w:rsid w:val="00F3276D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801A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treci">
    <w:name w:val="Tekst treści"/>
    <w:basedOn w:val="Domylnaczcionkaakapitu"/>
    <w:qFormat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qFormat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qFormat/>
    <w:rsid w:val="00B54C34"/>
    <w:rPr>
      <w:sz w:val="18"/>
      <w:szCs w:val="18"/>
      <w:lang w:bidi="ar-SA"/>
    </w:rPr>
  </w:style>
  <w:style w:type="character" w:customStyle="1" w:styleId="TeksttreciPogrubienie2">
    <w:name w:val="Tekst treści + Pogrubienie2"/>
    <w:qFormat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qFormat/>
    <w:rsid w:val="00B54C34"/>
  </w:style>
  <w:style w:type="character" w:customStyle="1" w:styleId="apple-converted-space">
    <w:name w:val="apple-converted-space"/>
    <w:basedOn w:val="Domylnaczcionkaakapitu"/>
    <w:qFormat/>
    <w:rsid w:val="00B54C34"/>
  </w:style>
  <w:style w:type="character" w:customStyle="1" w:styleId="colour">
    <w:name w:val="colour"/>
    <w:basedOn w:val="Domylnaczcionkaakapitu"/>
    <w:qFormat/>
    <w:rsid w:val="00B268CA"/>
  </w:style>
  <w:style w:type="character" w:customStyle="1" w:styleId="font">
    <w:name w:val="font"/>
    <w:basedOn w:val="Domylnaczcionkaakapitu"/>
    <w:qFormat/>
    <w:rsid w:val="00B268CA"/>
  </w:style>
  <w:style w:type="character" w:customStyle="1" w:styleId="size">
    <w:name w:val="size"/>
    <w:basedOn w:val="Domylnaczcionkaakapitu"/>
    <w:qFormat/>
    <w:rsid w:val="00B268CA"/>
  </w:style>
  <w:style w:type="character" w:styleId="UyteHipercze">
    <w:name w:val="FollowedHyperlink"/>
    <w:basedOn w:val="Domylnaczcionkaakapitu"/>
    <w:uiPriority w:val="99"/>
    <w:semiHidden/>
    <w:unhideWhenUsed/>
    <w:qFormat/>
    <w:rsid w:val="00CC724F"/>
    <w:rPr>
      <w:color w:val="919191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qFormat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B0CE6"/>
    <w:rPr>
      <w:rFonts w:asciiTheme="majorHAnsi" w:eastAsiaTheme="majorEastAsia" w:hAnsiTheme="majorHAnsi" w:cstheme="majorBidi"/>
      <w:i/>
      <w:iCs/>
      <w:color w:val="6E6E6E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uiPriority w:val="99"/>
    <w:qFormat/>
    <w:rsid w:val="00505D62"/>
    <w:rPr>
      <w:rFonts w:ascii="Arial" w:eastAsia="MS Mincho" w:hAnsi="Arial" w:cs="Arial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B6E51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2Znak">
    <w:name w:val="AKAPIT2 Znak"/>
    <w:link w:val="AKAPIT2"/>
    <w:qFormat/>
    <w:rsid w:val="006B560E"/>
    <w:rPr>
      <w:rFonts w:ascii="Calibri" w:eastAsia="Lucida Sans Unicode" w:hAnsi="Calibri" w:cs="Times New Roman"/>
      <w:b/>
      <w:sz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94DB5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F533B4"/>
    <w:rPr>
      <w:vertAlign w:val="superscript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List Paragraph,CW_Lista,Akapit z listą;1_literowka,1_literowka,Literowanie"/>
    <w:basedOn w:val="Normalny"/>
    <w:link w:val="AkapitzlistZnak"/>
    <w:uiPriority w:val="34"/>
    <w:qFormat/>
    <w:rsid w:val="00363FB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44316"/>
    <w:rPr>
      <w:rFonts w:eastAsia="Calibri" w:cs="Times New Roman"/>
      <w:sz w:val="24"/>
      <w:lang w:eastAsia="en-US"/>
    </w:rPr>
  </w:style>
  <w:style w:type="paragraph" w:customStyle="1" w:styleId="Tabela1">
    <w:name w:val="Tabela1"/>
    <w:basedOn w:val="Normalny"/>
    <w:qFormat/>
    <w:rsid w:val="001F642E"/>
    <w:pPr>
      <w:widowControl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paragraph" w:customStyle="1" w:styleId="Tabela1a">
    <w:name w:val="Tabela1a"/>
    <w:basedOn w:val="Tabela1"/>
    <w:qFormat/>
    <w:rsid w:val="001F642E"/>
    <w:pPr>
      <w:ind w:left="0" w:right="57"/>
      <w:jc w:val="righ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64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0E0A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numPr>
        <w:numId w:val="0"/>
      </w:numPr>
      <w:spacing w:before="240"/>
      <w:jc w:val="left"/>
    </w:pPr>
    <w:rPr>
      <w:rFonts w:asciiTheme="majorHAnsi" w:eastAsiaTheme="majorEastAsia" w:hAnsiTheme="majorHAnsi" w:cstheme="majorBidi"/>
      <w:b w:val="0"/>
      <w:color w:val="A5A5A5" w:themeColor="accent1" w:themeShade="BF"/>
      <w:sz w:val="32"/>
      <w:szCs w:val="32"/>
    </w:rPr>
  </w:style>
  <w:style w:type="paragraph" w:customStyle="1" w:styleId="Tekstkomentarza1">
    <w:name w:val="Tekst komentarza1"/>
    <w:basedOn w:val="Normalny"/>
    <w:qFormat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Domylnie">
    <w:name w:val="Domyślnie"/>
    <w:qFormat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eastAsia="Times New Roman" w:cs="Times New Roman"/>
      <w:sz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72319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0D753C"/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063A16"/>
    <w:pPr>
      <w:spacing w:beforeAutospacing="1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paragraph" w:customStyle="1" w:styleId="dtn">
    <w:name w:val="dtn"/>
    <w:basedOn w:val="Normalny"/>
    <w:qFormat/>
    <w:rsid w:val="00A4039B"/>
    <w:pPr>
      <w:spacing w:beforeAutospacing="1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qFormat/>
    <w:rsid w:val="00A4039B"/>
    <w:pPr>
      <w:spacing w:beforeAutospacing="1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qFormat/>
    <w:rsid w:val="00A4039B"/>
    <w:pPr>
      <w:spacing w:beforeAutospacing="1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Poprawka">
    <w:name w:val="Revision"/>
    <w:uiPriority w:val="99"/>
    <w:semiHidden/>
    <w:qFormat/>
    <w:rsid w:val="00784E8B"/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paragraph" w:customStyle="1" w:styleId="Znak13">
    <w:name w:val="Znak13"/>
    <w:basedOn w:val="Normalny"/>
    <w:qFormat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paragraph" w:customStyle="1" w:styleId="Tre">
    <w:name w:val="Treść"/>
    <w:qFormat/>
    <w:rsid w:val="006B560E"/>
    <w:rPr>
      <w:rFonts w:ascii="Helvetica Neue" w:eastAsia="Arial Unicode MS" w:hAnsi="Helvetica Neue" w:cs="Arial Unicode MS"/>
      <w:color w:val="000000"/>
      <w:sz w:val="24"/>
    </w:rPr>
  </w:style>
  <w:style w:type="paragraph" w:customStyle="1" w:styleId="AKAPIT1">
    <w:name w:val="AKAPIT1"/>
    <w:basedOn w:val="Normalny"/>
    <w:qFormat/>
    <w:rsid w:val="006B560E"/>
    <w:p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paragraph" w:customStyle="1" w:styleId="LANSTERStandard">
    <w:name w:val="LANSTER_Standard"/>
    <w:basedOn w:val="Normalny"/>
    <w:qFormat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paragraph" w:customStyle="1" w:styleId="Zawartoramki">
    <w:name w:val="Zawartość ramki"/>
    <w:basedOn w:val="Normalny"/>
    <w:qFormat/>
  </w:style>
  <w:style w:type="numbering" w:customStyle="1" w:styleId="Kreski">
    <w:name w:val="Kreski"/>
    <w:qFormat/>
    <w:rsid w:val="006B560E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3276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4DCE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uiPriority w:val="39"/>
    <w:rsid w:val="009D620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Elegancki4">
    <w:name w:val="Tabela - Elegancki4"/>
    <w:basedOn w:val="Standardowy"/>
    <w:rsid w:val="00C138B7"/>
    <w:pPr>
      <w:spacing w:before="80" w:after="80" w:line="264" w:lineRule="atLeast"/>
      <w:jc w:val="both"/>
    </w:pPr>
    <w:rPr>
      <w:sz w:val="16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76" w:lineRule="auto"/>
        <w:jc w:val="center"/>
      </w:pPr>
      <w:rPr>
        <w:b/>
        <w:i w:val="0"/>
        <w:caps/>
        <w:color w:val="auto"/>
        <w:sz w:val="22"/>
      </w:rPr>
      <w:tblPr/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rsid w:val="00C138B7"/>
    <w:pPr>
      <w:jc w:val="both"/>
    </w:pPr>
    <w:rPr>
      <w:sz w:val="16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afterLines="0" w:after="120" w:line="276" w:lineRule="auto"/>
        <w:jc w:val="center"/>
      </w:pPr>
      <w:rPr>
        <w:b/>
        <w:i w:val="0"/>
        <w:caps/>
        <w:color w:val="auto"/>
        <w:sz w:val="16"/>
      </w:rPr>
      <w:tblPr/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rsid w:val="00C138B7"/>
    <w:pPr>
      <w:jc w:val="both"/>
    </w:pPr>
    <w:rPr>
      <w:sz w:val="16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afterLines="0" w:after="120" w:line="276" w:lineRule="auto"/>
        <w:jc w:val="center"/>
      </w:pPr>
      <w:rPr>
        <w:b/>
        <w:i w:val="0"/>
        <w:caps/>
        <w:color w:val="auto"/>
        <w:sz w:val="16"/>
      </w:rPr>
      <w:tblPr/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right="38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uiPriority w:val="39"/>
    <w:rsid w:val="00152DA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152DA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27406"/>
    <w:rPr>
      <w:color w:val="5F5F5F" w:themeColor="hyperlink"/>
      <w:u w:val="single"/>
    </w:rPr>
  </w:style>
  <w:style w:type="numbering" w:customStyle="1" w:styleId="WWNum4">
    <w:name w:val="WWNum4"/>
    <w:basedOn w:val="Bezlisty"/>
    <w:rsid w:val="00F5728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C86E-97C4-480E-B1AD-CB90773A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3711</Words>
  <Characters>22268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dc:description/>
  <cp:lastModifiedBy>Wiesława Bugalska</cp:lastModifiedBy>
  <cp:revision>9</cp:revision>
  <cp:lastPrinted>2020-07-01T08:47:00Z</cp:lastPrinted>
  <dcterms:created xsi:type="dcterms:W3CDTF">2020-05-20T12:40:00Z</dcterms:created>
  <dcterms:modified xsi:type="dcterms:W3CDTF">2020-07-01T08:48:00Z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